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BF" w:rsidRDefault="00D067BF" w:rsidP="0016095C">
      <w:pPr>
        <w:tabs>
          <w:tab w:val="left" w:pos="1418"/>
        </w:tabs>
        <w:rPr>
          <w:rFonts w:ascii="Times New Roman" w:eastAsia="맑은 고딕" w:hAnsi="Times New Roman" w:cs="Times New Roman"/>
          <w:b/>
          <w:lang w:eastAsia="ko-KR"/>
        </w:rPr>
      </w:pPr>
    </w:p>
    <w:p w:rsidR="000E6CFC" w:rsidRPr="0043550A" w:rsidRDefault="0016095C" w:rsidP="0016095C">
      <w:pPr>
        <w:tabs>
          <w:tab w:val="left" w:pos="1418"/>
        </w:tabs>
        <w:rPr>
          <w:rFonts w:ascii="Times New Roman" w:eastAsia="맑은 고딕" w:hAnsi="Times New Roman" w:cs="Times New Roman"/>
          <w:b/>
          <w:lang w:eastAsia="ko-KR"/>
        </w:rPr>
      </w:pPr>
      <w:r w:rsidRPr="0043550A">
        <w:rPr>
          <w:rFonts w:ascii="Times New Roman" w:eastAsia="맑은 고딕" w:hAnsi="Times New Roman" w:cs="Times New Roman"/>
          <w:b/>
          <w:lang w:eastAsia="ko-KR"/>
        </w:rPr>
        <w:t>Course Title</w:t>
      </w:r>
      <w:r w:rsidR="0033534E" w:rsidRPr="0043550A">
        <w:rPr>
          <w:rFonts w:ascii="Times New Roman" w:eastAsia="맑은 고딕" w:hAnsi="Times New Roman" w:cs="Times New Roman"/>
          <w:b/>
          <w:lang w:eastAsia="ko-KR"/>
        </w:rPr>
        <w:t xml:space="preserve">: </w:t>
      </w:r>
      <w:r w:rsidRPr="0043550A">
        <w:rPr>
          <w:rFonts w:ascii="Times New Roman" w:eastAsia="맑은 고딕" w:hAnsi="Times New Roman" w:cs="Times New Roman"/>
          <w:b/>
          <w:lang w:eastAsia="ko-KR"/>
        </w:rPr>
        <w:t xml:space="preserve"> </w:t>
      </w:r>
      <w:r w:rsidR="00604CC4">
        <w:rPr>
          <w:rFonts w:ascii="Times New Roman" w:eastAsia="맑은 고딕" w:hAnsi="Times New Roman" w:cs="Times New Roman"/>
          <w:b/>
          <w:lang w:eastAsia="ko-KR"/>
        </w:rPr>
        <w:t>Communication</w:t>
      </w:r>
      <w:r w:rsidR="00202E53" w:rsidRPr="0043550A">
        <w:rPr>
          <w:rFonts w:ascii="Times New Roman" w:eastAsia="맑은 고딕" w:hAnsi="Times New Roman" w:cs="Times New Roman"/>
          <w:b/>
          <w:lang w:eastAsia="ko-KR"/>
        </w:rPr>
        <w:t xml:space="preserve"> &amp; Presentation</w:t>
      </w:r>
    </w:p>
    <w:p w:rsidR="0016095C" w:rsidRPr="0043550A" w:rsidRDefault="0016095C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202E53" w:rsidRPr="0043550A" w:rsidRDefault="0016095C" w:rsidP="0016095C">
      <w:pPr>
        <w:tabs>
          <w:tab w:val="left" w:pos="1418"/>
        </w:tabs>
        <w:rPr>
          <w:rFonts w:ascii="Times New Roman" w:eastAsia="맑은 고딕" w:hAnsi="Times New Roman" w:cs="Times New Roman"/>
          <w:b/>
          <w:lang w:eastAsia="ko-KR"/>
        </w:rPr>
      </w:pPr>
      <w:r w:rsidRPr="0043550A">
        <w:rPr>
          <w:rFonts w:ascii="Times New Roman" w:eastAsia="맑은 고딕" w:hAnsi="Times New Roman" w:cs="Times New Roman"/>
          <w:b/>
          <w:lang w:eastAsia="ko-KR"/>
        </w:rPr>
        <w:t xml:space="preserve">Instructor’s Name: </w:t>
      </w:r>
      <w:r w:rsidR="0005168A" w:rsidRPr="0043550A">
        <w:rPr>
          <w:rFonts w:ascii="Times New Roman" w:eastAsia="맑은 고딕" w:hAnsi="Times New Roman" w:cs="Times New Roman"/>
          <w:b/>
          <w:lang w:eastAsia="ko-KR"/>
        </w:rPr>
        <w:t>David J. Hamilton</w:t>
      </w:r>
    </w:p>
    <w:p w:rsidR="00202E53" w:rsidRPr="0043550A" w:rsidRDefault="00E15AFA" w:rsidP="0016095C">
      <w:pPr>
        <w:tabs>
          <w:tab w:val="left" w:pos="1418"/>
        </w:tabs>
        <w:rPr>
          <w:rFonts w:ascii="Times New Roman" w:eastAsia="맑은 고딕" w:hAnsi="Times New Roman" w:cs="Times New Roman"/>
          <w:b/>
          <w:lang w:eastAsia="ko-KR"/>
        </w:rPr>
      </w:pPr>
      <w:r w:rsidRPr="0043550A">
        <w:rPr>
          <w:rFonts w:ascii="Times New Roman" w:eastAsia="맑은 고딕" w:hAnsi="Times New Roman" w:cs="Times New Roman"/>
          <w:b/>
          <w:lang w:eastAsia="ko-KR"/>
        </w:rPr>
        <w:t>Classroom:</w:t>
      </w:r>
    </w:p>
    <w:p w:rsidR="0016095C" w:rsidRPr="0043550A" w:rsidRDefault="0016095C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16095C" w:rsidRPr="0043550A" w:rsidRDefault="0016095C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  <w:r w:rsidRPr="0043550A">
        <w:rPr>
          <w:rFonts w:ascii="Times New Roman" w:eastAsia="맑은 고딕" w:hAnsi="Times New Roman" w:cs="Times New Roman"/>
          <w:b/>
          <w:lang w:eastAsia="ko-KR"/>
        </w:rPr>
        <w:t>Level Target:</w:t>
      </w:r>
      <w:r w:rsidRPr="0043550A">
        <w:rPr>
          <w:rFonts w:ascii="Times New Roman" w:eastAsia="맑은 고딕" w:hAnsi="Times New Roman" w:cs="Times New Roman"/>
          <w:lang w:eastAsia="ko-KR"/>
        </w:rPr>
        <w:t xml:space="preserve">  </w:t>
      </w:r>
      <w:r w:rsidR="00D067BF">
        <w:rPr>
          <w:rFonts w:ascii="Times New Roman" w:eastAsia="맑은 고딕" w:hAnsi="Times New Roman" w:cs="Times New Roman" w:hint="eastAsia"/>
          <w:lang w:eastAsia="ko-KR"/>
        </w:rPr>
        <w:t>H</w:t>
      </w:r>
      <w:r w:rsidR="00D067BF">
        <w:rPr>
          <w:rFonts w:ascii="Times New Roman" w:eastAsia="맑은 고딕" w:hAnsi="Times New Roman" w:cs="Times New Roman"/>
          <w:lang w:eastAsia="ko-KR"/>
        </w:rPr>
        <w:t>igh-</w:t>
      </w:r>
      <w:r w:rsidR="006E7B6F" w:rsidRPr="0043550A">
        <w:rPr>
          <w:rFonts w:ascii="Times New Roman" w:eastAsia="맑은 고딕" w:hAnsi="Times New Roman" w:cs="Times New Roman"/>
          <w:lang w:eastAsia="ko-KR"/>
        </w:rPr>
        <w:t>Intermediate</w:t>
      </w:r>
    </w:p>
    <w:p w:rsidR="0016095C" w:rsidRPr="0043550A" w:rsidRDefault="0016095C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E6CFC" w:rsidRPr="0043550A" w:rsidRDefault="000E6CFC" w:rsidP="0016095C">
      <w:pPr>
        <w:tabs>
          <w:tab w:val="left" w:pos="1418"/>
        </w:tabs>
        <w:rPr>
          <w:rFonts w:ascii="Times New Roman" w:eastAsia="맑은 고딕" w:hAnsi="Times New Roman" w:cs="Times New Roman"/>
          <w:b/>
          <w:lang w:eastAsia="ko-KR"/>
        </w:rPr>
      </w:pPr>
      <w:r w:rsidRPr="0043550A">
        <w:rPr>
          <w:rFonts w:ascii="Times New Roman" w:hAnsi="Times New Roman" w:cs="Times New Roman"/>
          <w:b/>
        </w:rPr>
        <w:t>Course description</w:t>
      </w:r>
      <w:r w:rsidR="0016095C" w:rsidRPr="0043550A">
        <w:rPr>
          <w:rFonts w:ascii="Times New Roman" w:eastAsia="맑은 고딕" w:hAnsi="Times New Roman" w:cs="Times New Roman"/>
          <w:b/>
          <w:lang w:eastAsia="ko-KR"/>
        </w:rPr>
        <w:t xml:space="preserve"> and objectives</w:t>
      </w:r>
    </w:p>
    <w:p w:rsidR="006E7B6F" w:rsidRPr="0043550A" w:rsidRDefault="006E7B6F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6E7B6F" w:rsidRPr="0043550A" w:rsidRDefault="00662EC3" w:rsidP="0016095C">
      <w:pPr>
        <w:tabs>
          <w:tab w:val="left" w:pos="1418"/>
        </w:tabs>
        <w:rPr>
          <w:rFonts w:ascii="Times New Roman" w:hAnsi="Times New Roman" w:cs="Times New Roman"/>
          <w:color w:val="2A2A2A"/>
          <w:lang w:eastAsia="ko-KR"/>
        </w:rPr>
      </w:pPr>
      <w:r w:rsidRPr="0043550A">
        <w:rPr>
          <w:rFonts w:ascii="Times New Roman" w:hAnsi="Times New Roman" w:cs="Times New Roman"/>
          <w:color w:val="2A2A2A"/>
        </w:rPr>
        <w:t xml:space="preserve">This course is </w:t>
      </w:r>
      <w:r w:rsidR="00C878CC" w:rsidRPr="0043550A">
        <w:rPr>
          <w:rFonts w:ascii="Times New Roman" w:hAnsi="Times New Roman" w:cs="Times New Roman"/>
          <w:color w:val="2A2A2A"/>
        </w:rPr>
        <w:t>designed to get students talking! Students will learn to develop their fluency, accuracy and pronunciation and build their confidence to communicate in English. The course consists of a variety of activities which reflect real-life situations including making small-talk, telling anecdotes, speaking ab</w:t>
      </w:r>
      <w:r w:rsidR="00202E53" w:rsidRPr="0043550A">
        <w:rPr>
          <w:rFonts w:ascii="Times New Roman" w:hAnsi="Times New Roman" w:cs="Times New Roman"/>
          <w:color w:val="2A2A2A"/>
        </w:rPr>
        <w:t>out current issues,</w:t>
      </w:r>
      <w:r w:rsidR="00C878CC" w:rsidRPr="0043550A">
        <w:rPr>
          <w:rFonts w:ascii="Times New Roman" w:hAnsi="Times New Roman" w:cs="Times New Roman"/>
          <w:color w:val="2A2A2A"/>
        </w:rPr>
        <w:t xml:space="preserve"> and presentation skills. Students will be expected to fully participate throughout the course.</w:t>
      </w:r>
    </w:p>
    <w:p w:rsidR="006D128F" w:rsidRPr="0043550A" w:rsidRDefault="006D128F" w:rsidP="0016095C">
      <w:pPr>
        <w:tabs>
          <w:tab w:val="left" w:pos="1418"/>
        </w:tabs>
        <w:rPr>
          <w:rFonts w:ascii="Times New Roman" w:hAnsi="Times New Roman" w:cs="Times New Roman"/>
          <w:color w:val="2A2A2A"/>
          <w:lang w:eastAsia="ko-KR"/>
        </w:rPr>
      </w:pPr>
    </w:p>
    <w:p w:rsidR="006D128F" w:rsidRPr="0043550A" w:rsidRDefault="006D128F" w:rsidP="006D128F">
      <w:pPr>
        <w:rPr>
          <w:rFonts w:ascii="Times New Roman" w:hAnsi="Times New Roman" w:cs="Times New Roman"/>
          <w:bCs/>
        </w:rPr>
      </w:pPr>
      <w:r w:rsidRPr="0043550A">
        <w:rPr>
          <w:rFonts w:ascii="Times New Roman" w:hAnsi="Times New Roman" w:cs="Times New Roman"/>
          <w:b/>
          <w:bCs/>
        </w:rPr>
        <w:t>Attendance Policy</w:t>
      </w:r>
      <w:r w:rsidRPr="0043550A">
        <w:rPr>
          <w:rFonts w:ascii="Times New Roman" w:hAnsi="Times New Roman" w:cs="Times New Roman"/>
          <w:bCs/>
        </w:rPr>
        <w:t>: 4 or more absences will get an</w:t>
      </w:r>
      <w:r w:rsidRPr="0043550A">
        <w:rPr>
          <w:rFonts w:ascii="Times New Roman" w:hAnsi="Times New Roman" w:cs="Times New Roman"/>
          <w:b/>
          <w:bCs/>
        </w:rPr>
        <w:t xml:space="preserve"> F</w:t>
      </w:r>
      <w:r w:rsidRPr="0043550A">
        <w:rPr>
          <w:rFonts w:ascii="Times New Roman" w:hAnsi="Times New Roman" w:cs="Times New Roman"/>
          <w:bCs/>
        </w:rPr>
        <w:t xml:space="preserve"> (Unsatisfactory)  </w:t>
      </w:r>
    </w:p>
    <w:p w:rsidR="006D128F" w:rsidRPr="0043550A" w:rsidRDefault="006D128F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16095C" w:rsidRPr="0043550A" w:rsidRDefault="0016095C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7990"/>
      </w:tblGrid>
      <w:tr w:rsidR="006E7B6F" w:rsidRPr="0043550A" w:rsidTr="00FD5D39">
        <w:trPr>
          <w:trHeight w:val="343"/>
        </w:trPr>
        <w:tc>
          <w:tcPr>
            <w:tcW w:w="2070" w:type="dxa"/>
          </w:tcPr>
          <w:p w:rsidR="006E7B6F" w:rsidRPr="0043550A" w:rsidRDefault="006E7B6F" w:rsidP="00495437">
            <w:pPr>
              <w:pStyle w:val="s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3550A">
              <w:rPr>
                <w:rFonts w:ascii="Times New Roman" w:eastAsia="HY Sinmyeongjo,한컴돋움" w:hAnsi="Times New Roman"/>
                <w:b/>
                <w:bCs/>
                <w:color w:val="000000"/>
                <w:sz w:val="24"/>
              </w:rPr>
              <w:t>Dates</w:t>
            </w:r>
          </w:p>
        </w:tc>
        <w:tc>
          <w:tcPr>
            <w:tcW w:w="7990" w:type="dxa"/>
          </w:tcPr>
          <w:p w:rsidR="006E7B6F" w:rsidRPr="0043550A" w:rsidRDefault="006E7B6F" w:rsidP="00FD5D39">
            <w:pPr>
              <w:pStyle w:val="s0"/>
              <w:jc w:val="center"/>
              <w:rPr>
                <w:rFonts w:ascii="Times New Roman" w:eastAsia="HY Sinmyeongjo,한컴돋움" w:hAnsi="Times New Roman"/>
                <w:bCs/>
                <w:color w:val="000000"/>
                <w:sz w:val="24"/>
              </w:rPr>
            </w:pPr>
            <w:r w:rsidRPr="0043550A">
              <w:rPr>
                <w:rFonts w:ascii="Times New Roman" w:eastAsia="HY Sinmyeongjo,한컴돋움" w:hAnsi="Times New Roman"/>
                <w:b/>
                <w:bCs/>
                <w:color w:val="000000"/>
                <w:sz w:val="24"/>
              </w:rPr>
              <w:t>Class Work</w:t>
            </w:r>
          </w:p>
        </w:tc>
      </w:tr>
      <w:tr w:rsidR="006E7B6F" w:rsidRPr="0043550A" w:rsidTr="00FD5D39">
        <w:trPr>
          <w:trHeight w:val="302"/>
        </w:trPr>
        <w:tc>
          <w:tcPr>
            <w:tcW w:w="2070" w:type="dxa"/>
          </w:tcPr>
          <w:p w:rsidR="006E7B6F" w:rsidRPr="007C0D56" w:rsidRDefault="006E7B6F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1</w:t>
            </w:r>
          </w:p>
        </w:tc>
        <w:tc>
          <w:tcPr>
            <w:tcW w:w="7990" w:type="dxa"/>
          </w:tcPr>
          <w:p w:rsidR="006E7B6F" w:rsidRPr="0043550A" w:rsidRDefault="00C878CC" w:rsidP="00FD5D39">
            <w:pPr>
              <w:pStyle w:val="s0"/>
              <w:jc w:val="center"/>
              <w:rPr>
                <w:rFonts w:ascii="Times New Roman" w:eastAsia="굴림" w:hAnsi="Times New Roman"/>
                <w:color w:val="000000"/>
                <w:sz w:val="24"/>
              </w:rPr>
            </w:pPr>
            <w:r w:rsidRPr="007C0D56">
              <w:rPr>
                <w:rFonts w:ascii="Times New Roman" w:eastAsia="굴림" w:hAnsi="Times New Roman"/>
                <w:b/>
                <w:color w:val="000000"/>
                <w:sz w:val="24"/>
              </w:rPr>
              <w:t>Introductions</w:t>
            </w:r>
            <w:r w:rsidR="007C0D56" w:rsidRPr="007C0D56">
              <w:rPr>
                <w:rFonts w:ascii="Times New Roman" w:eastAsia="굴림" w:hAnsi="Times New Roman"/>
                <w:b/>
                <w:color w:val="000000"/>
                <w:sz w:val="24"/>
              </w:rPr>
              <w:t>:</w:t>
            </w:r>
            <w:r w:rsidR="007C0D56">
              <w:rPr>
                <w:rFonts w:ascii="Times New Roman" w:eastAsia="굴림" w:hAnsi="Times New Roman"/>
                <w:color w:val="000000"/>
                <w:sz w:val="24"/>
              </w:rPr>
              <w:t xml:space="preserve"> Getting to know new people</w:t>
            </w:r>
          </w:p>
        </w:tc>
      </w:tr>
      <w:tr w:rsidR="006E7B6F" w:rsidRPr="0043550A" w:rsidTr="00FD5D39">
        <w:trPr>
          <w:trHeight w:val="291"/>
        </w:trPr>
        <w:tc>
          <w:tcPr>
            <w:tcW w:w="2070" w:type="dxa"/>
          </w:tcPr>
          <w:p w:rsidR="006E7B6F" w:rsidRPr="007C0D56" w:rsidRDefault="006E7B6F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2</w:t>
            </w:r>
          </w:p>
        </w:tc>
        <w:tc>
          <w:tcPr>
            <w:tcW w:w="7990" w:type="dxa"/>
          </w:tcPr>
          <w:p w:rsidR="006E7B6F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 xml:space="preserve">Making </w:t>
            </w:r>
            <w:r w:rsidR="007C48FE" w:rsidRPr="007C0D56">
              <w:rPr>
                <w:rFonts w:ascii="Times New Roman" w:hAnsi="Times New Roman"/>
                <w:b/>
                <w:sz w:val="24"/>
              </w:rPr>
              <w:t>Small Talk</w:t>
            </w:r>
            <w:r w:rsidR="0043550A" w:rsidRPr="007C0D56">
              <w:rPr>
                <w:rFonts w:ascii="Times New Roman" w:hAnsi="Times New Roman"/>
                <w:b/>
                <w:sz w:val="24"/>
              </w:rPr>
              <w:t>:</w:t>
            </w:r>
            <w:r w:rsidR="0043550A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Impromptu talk to strangers</w:t>
            </w:r>
          </w:p>
        </w:tc>
      </w:tr>
      <w:tr w:rsidR="006E7B6F" w:rsidRPr="0043550A" w:rsidTr="00FD5D39">
        <w:trPr>
          <w:trHeight w:val="300"/>
        </w:trPr>
        <w:tc>
          <w:tcPr>
            <w:tcW w:w="2070" w:type="dxa"/>
          </w:tcPr>
          <w:p w:rsidR="006E7B6F" w:rsidRPr="007C0D56" w:rsidRDefault="006E7B6F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3</w:t>
            </w:r>
          </w:p>
        </w:tc>
        <w:tc>
          <w:tcPr>
            <w:tcW w:w="7990" w:type="dxa"/>
          </w:tcPr>
          <w:p w:rsidR="006E7B6F" w:rsidRPr="0043550A" w:rsidRDefault="007C48FE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 xml:space="preserve">Telling </w:t>
            </w:r>
            <w:r w:rsidR="007C0D56" w:rsidRPr="007C0D56">
              <w:rPr>
                <w:rFonts w:ascii="Times New Roman" w:hAnsi="Times New Roman"/>
                <w:b/>
                <w:sz w:val="24"/>
              </w:rPr>
              <w:t>Stories 1 (Listening)</w:t>
            </w:r>
            <w:r w:rsidR="0043550A" w:rsidRPr="007C0D56">
              <w:rPr>
                <w:rFonts w:ascii="Times New Roman" w:hAnsi="Times New Roman"/>
                <w:b/>
                <w:sz w:val="24"/>
              </w:rPr>
              <w:t>:</w:t>
            </w:r>
            <w:r w:rsidR="0043550A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7C0D56">
              <w:rPr>
                <w:rFonts w:ascii="Times New Roman" w:hAnsi="Times New Roman"/>
                <w:bCs/>
                <w:sz w:val="24"/>
              </w:rPr>
              <w:t>Understanding real-time speech</w:t>
            </w:r>
          </w:p>
        </w:tc>
      </w:tr>
      <w:tr w:rsidR="006E7B6F" w:rsidRPr="0043550A" w:rsidTr="00FD5D39">
        <w:trPr>
          <w:trHeight w:val="304"/>
        </w:trPr>
        <w:tc>
          <w:tcPr>
            <w:tcW w:w="2070" w:type="dxa"/>
          </w:tcPr>
          <w:p w:rsidR="006E7B6F" w:rsidRPr="007C0D56" w:rsidRDefault="006E7B6F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4</w:t>
            </w:r>
          </w:p>
        </w:tc>
        <w:tc>
          <w:tcPr>
            <w:tcW w:w="7990" w:type="dxa"/>
          </w:tcPr>
          <w:p w:rsidR="006E7B6F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Telling Stories 2 (Speaking)</w:t>
            </w:r>
            <w:r w:rsidR="0043550A" w:rsidRPr="007C0D56">
              <w:rPr>
                <w:rFonts w:ascii="Times New Roman" w:hAnsi="Times New Roman"/>
                <w:b/>
                <w:sz w:val="24"/>
              </w:rPr>
              <w:t>:</w:t>
            </w:r>
            <w:r w:rsidR="0043550A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Structure and fluency for anecdotes</w:t>
            </w:r>
          </w:p>
        </w:tc>
      </w:tr>
      <w:tr w:rsidR="006E7B6F" w:rsidRPr="0043550A" w:rsidTr="00FD5D39">
        <w:trPr>
          <w:trHeight w:val="297"/>
        </w:trPr>
        <w:tc>
          <w:tcPr>
            <w:tcW w:w="2070" w:type="dxa"/>
          </w:tcPr>
          <w:p w:rsidR="006E7B6F" w:rsidRPr="007C0D56" w:rsidRDefault="006E7B6F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5</w:t>
            </w:r>
          </w:p>
        </w:tc>
        <w:tc>
          <w:tcPr>
            <w:tcW w:w="7990" w:type="dxa"/>
          </w:tcPr>
          <w:p w:rsidR="006E7B6F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Drama 1 (Mini Dramas):</w:t>
            </w:r>
            <w:r>
              <w:rPr>
                <w:rFonts w:ascii="Times New Roman" w:hAnsi="Times New Roman"/>
                <w:bCs/>
                <w:sz w:val="24"/>
              </w:rPr>
              <w:t xml:space="preserve"> Hesitating, paraphrasing, body language</w:t>
            </w:r>
          </w:p>
        </w:tc>
      </w:tr>
      <w:tr w:rsidR="006E7B6F" w:rsidRPr="0043550A" w:rsidTr="00FD5D39">
        <w:trPr>
          <w:trHeight w:val="314"/>
        </w:trPr>
        <w:tc>
          <w:tcPr>
            <w:tcW w:w="2070" w:type="dxa"/>
          </w:tcPr>
          <w:p w:rsidR="006E7B6F" w:rsidRPr="007C0D56" w:rsidRDefault="006E7B6F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6</w:t>
            </w:r>
          </w:p>
        </w:tc>
        <w:tc>
          <w:tcPr>
            <w:tcW w:w="7990" w:type="dxa"/>
          </w:tcPr>
          <w:p w:rsidR="006E7B6F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Drama 2 (Lying):</w:t>
            </w:r>
            <w:r>
              <w:rPr>
                <w:rFonts w:ascii="Times New Roman" w:hAnsi="Times New Roman"/>
                <w:bCs/>
                <w:sz w:val="24"/>
              </w:rPr>
              <w:t xml:space="preserve"> Convincing and questioning</w:t>
            </w:r>
          </w:p>
        </w:tc>
      </w:tr>
      <w:tr w:rsidR="006E7B6F" w:rsidRPr="0043550A" w:rsidTr="00FD5D39">
        <w:trPr>
          <w:trHeight w:val="276"/>
        </w:trPr>
        <w:tc>
          <w:tcPr>
            <w:tcW w:w="2070" w:type="dxa"/>
          </w:tcPr>
          <w:p w:rsidR="006E7B6F" w:rsidRPr="007C0D56" w:rsidRDefault="006E7B6F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7</w:t>
            </w:r>
          </w:p>
        </w:tc>
        <w:tc>
          <w:tcPr>
            <w:tcW w:w="7990" w:type="dxa"/>
          </w:tcPr>
          <w:p w:rsidR="006E7B6F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Drama 3 (Death at the Manor):</w:t>
            </w:r>
            <w:r>
              <w:rPr>
                <w:rFonts w:ascii="Times New Roman" w:hAnsi="Times New Roman"/>
                <w:bCs/>
                <w:sz w:val="24"/>
              </w:rPr>
              <w:t xml:space="preserve"> Interviewing and questioning</w:t>
            </w:r>
          </w:p>
        </w:tc>
      </w:tr>
      <w:tr w:rsidR="006E7B6F" w:rsidRPr="0043550A" w:rsidTr="00FD5D39">
        <w:trPr>
          <w:trHeight w:val="310"/>
        </w:trPr>
        <w:tc>
          <w:tcPr>
            <w:tcW w:w="2070" w:type="dxa"/>
          </w:tcPr>
          <w:p w:rsidR="006E7B6F" w:rsidRPr="007C0D56" w:rsidRDefault="006E7B6F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8</w:t>
            </w:r>
          </w:p>
        </w:tc>
        <w:tc>
          <w:tcPr>
            <w:tcW w:w="7990" w:type="dxa"/>
          </w:tcPr>
          <w:p w:rsidR="006E7B6F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Drama 4 (Parole Board):</w:t>
            </w:r>
            <w:r>
              <w:rPr>
                <w:rFonts w:ascii="Times New Roman" w:hAnsi="Times New Roman"/>
                <w:bCs/>
                <w:sz w:val="24"/>
              </w:rPr>
              <w:t xml:space="preserve"> Expressing regret</w:t>
            </w:r>
          </w:p>
        </w:tc>
      </w:tr>
      <w:tr w:rsidR="00662EC3" w:rsidRPr="0043550A" w:rsidTr="00FD5D39">
        <w:trPr>
          <w:trHeight w:val="310"/>
        </w:trPr>
        <w:tc>
          <w:tcPr>
            <w:tcW w:w="2070" w:type="dxa"/>
          </w:tcPr>
          <w:p w:rsidR="00662EC3" w:rsidRPr="007C0D56" w:rsidRDefault="00662EC3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9</w:t>
            </w:r>
          </w:p>
        </w:tc>
        <w:tc>
          <w:tcPr>
            <w:tcW w:w="7990" w:type="dxa"/>
          </w:tcPr>
          <w:p w:rsidR="00662EC3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Pocket Pecha Kucha:</w:t>
            </w:r>
            <w:r>
              <w:rPr>
                <w:rFonts w:ascii="Times New Roman" w:hAnsi="Times New Roman"/>
                <w:bCs/>
                <w:sz w:val="24"/>
              </w:rPr>
              <w:t xml:space="preserve"> Impromptu presentations</w:t>
            </w:r>
          </w:p>
        </w:tc>
      </w:tr>
      <w:tr w:rsidR="00662EC3" w:rsidRPr="0043550A" w:rsidTr="00FD5D39">
        <w:trPr>
          <w:trHeight w:val="310"/>
        </w:trPr>
        <w:tc>
          <w:tcPr>
            <w:tcW w:w="2070" w:type="dxa"/>
          </w:tcPr>
          <w:p w:rsidR="00662EC3" w:rsidRPr="007C0D56" w:rsidRDefault="00662EC3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10</w:t>
            </w:r>
          </w:p>
        </w:tc>
        <w:tc>
          <w:tcPr>
            <w:tcW w:w="7990" w:type="dxa"/>
          </w:tcPr>
          <w:p w:rsidR="00662EC3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Presenting the News 1:</w:t>
            </w:r>
            <w:r>
              <w:rPr>
                <w:rFonts w:ascii="Times New Roman" w:hAnsi="Times New Roman"/>
                <w:bCs/>
                <w:sz w:val="24"/>
              </w:rPr>
              <w:t xml:space="preserve"> Comprehension and summarizing</w:t>
            </w:r>
          </w:p>
        </w:tc>
      </w:tr>
      <w:tr w:rsidR="00662EC3" w:rsidRPr="0043550A" w:rsidTr="00FD5D39">
        <w:trPr>
          <w:trHeight w:val="310"/>
        </w:trPr>
        <w:tc>
          <w:tcPr>
            <w:tcW w:w="2070" w:type="dxa"/>
          </w:tcPr>
          <w:p w:rsidR="00662EC3" w:rsidRPr="007C0D56" w:rsidRDefault="00662EC3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11</w:t>
            </w:r>
          </w:p>
        </w:tc>
        <w:tc>
          <w:tcPr>
            <w:tcW w:w="7990" w:type="dxa"/>
          </w:tcPr>
          <w:p w:rsidR="00662EC3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Presenting the News 2:</w:t>
            </w:r>
            <w:r>
              <w:rPr>
                <w:rFonts w:ascii="Times New Roman" w:hAnsi="Times New Roman"/>
                <w:bCs/>
                <w:sz w:val="24"/>
              </w:rPr>
              <w:t xml:space="preserve"> Presentation through report</w:t>
            </w:r>
          </w:p>
        </w:tc>
      </w:tr>
      <w:tr w:rsidR="00662EC3" w:rsidRPr="0043550A" w:rsidTr="00FD5D39">
        <w:trPr>
          <w:trHeight w:val="310"/>
        </w:trPr>
        <w:tc>
          <w:tcPr>
            <w:tcW w:w="2070" w:type="dxa"/>
          </w:tcPr>
          <w:p w:rsidR="00662EC3" w:rsidRPr="007C0D56" w:rsidRDefault="00662EC3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12</w:t>
            </w:r>
          </w:p>
        </w:tc>
        <w:tc>
          <w:tcPr>
            <w:tcW w:w="7990" w:type="dxa"/>
          </w:tcPr>
          <w:p w:rsidR="00662EC3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Presentation Example:</w:t>
            </w:r>
            <w:r>
              <w:rPr>
                <w:rFonts w:ascii="Times New Roman" w:hAnsi="Times New Roman"/>
                <w:bCs/>
                <w:sz w:val="24"/>
              </w:rPr>
              <w:t xml:space="preserve"> Structure and performance</w:t>
            </w:r>
          </w:p>
        </w:tc>
      </w:tr>
      <w:tr w:rsidR="00662EC3" w:rsidRPr="0043550A" w:rsidTr="00FD5D39">
        <w:trPr>
          <w:trHeight w:val="310"/>
        </w:trPr>
        <w:tc>
          <w:tcPr>
            <w:tcW w:w="2070" w:type="dxa"/>
          </w:tcPr>
          <w:p w:rsidR="00662EC3" w:rsidRPr="007C0D56" w:rsidRDefault="00662EC3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13</w:t>
            </w:r>
          </w:p>
        </w:tc>
        <w:tc>
          <w:tcPr>
            <w:tcW w:w="7990" w:type="dxa"/>
          </w:tcPr>
          <w:p w:rsidR="00662EC3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Presentation Preparation:</w:t>
            </w:r>
            <w:r>
              <w:rPr>
                <w:rFonts w:ascii="Times New Roman" w:hAnsi="Times New Roman"/>
                <w:bCs/>
                <w:sz w:val="24"/>
              </w:rPr>
              <w:t xml:space="preserve"> Preparing to give a speech</w:t>
            </w:r>
          </w:p>
        </w:tc>
      </w:tr>
      <w:tr w:rsidR="00662EC3" w:rsidRPr="0043550A" w:rsidTr="00FD5D39">
        <w:trPr>
          <w:trHeight w:val="310"/>
        </w:trPr>
        <w:tc>
          <w:tcPr>
            <w:tcW w:w="2070" w:type="dxa"/>
          </w:tcPr>
          <w:p w:rsidR="00662EC3" w:rsidRPr="007C0D56" w:rsidRDefault="00662EC3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14</w:t>
            </w:r>
          </w:p>
        </w:tc>
        <w:tc>
          <w:tcPr>
            <w:tcW w:w="7990" w:type="dxa"/>
          </w:tcPr>
          <w:p w:rsidR="00662EC3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Presentation Group 1:</w:t>
            </w:r>
            <w:r>
              <w:rPr>
                <w:rFonts w:ascii="Times New Roman" w:hAnsi="Times New Roman"/>
                <w:bCs/>
                <w:sz w:val="24"/>
              </w:rPr>
              <w:t xml:space="preserve"> Performance</w:t>
            </w:r>
          </w:p>
        </w:tc>
      </w:tr>
      <w:tr w:rsidR="00662EC3" w:rsidRPr="0043550A" w:rsidTr="00FD5D39">
        <w:trPr>
          <w:trHeight w:val="310"/>
        </w:trPr>
        <w:tc>
          <w:tcPr>
            <w:tcW w:w="2070" w:type="dxa"/>
          </w:tcPr>
          <w:p w:rsidR="00662EC3" w:rsidRPr="007C0D56" w:rsidRDefault="00662EC3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 15</w:t>
            </w:r>
          </w:p>
        </w:tc>
        <w:tc>
          <w:tcPr>
            <w:tcW w:w="7990" w:type="dxa"/>
          </w:tcPr>
          <w:p w:rsidR="00662EC3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Presentation Group 2:</w:t>
            </w:r>
            <w:r>
              <w:rPr>
                <w:rFonts w:ascii="Times New Roman" w:hAnsi="Times New Roman"/>
                <w:bCs/>
                <w:sz w:val="24"/>
              </w:rPr>
              <w:t xml:space="preserve"> Performance</w:t>
            </w:r>
          </w:p>
        </w:tc>
      </w:tr>
      <w:tr w:rsidR="00662EC3" w:rsidRPr="0043550A" w:rsidTr="00FD5D39">
        <w:trPr>
          <w:trHeight w:val="310"/>
        </w:trPr>
        <w:tc>
          <w:tcPr>
            <w:tcW w:w="2070" w:type="dxa"/>
          </w:tcPr>
          <w:p w:rsidR="00662EC3" w:rsidRPr="007C0D56" w:rsidRDefault="00662EC3" w:rsidP="00202E53">
            <w:pPr>
              <w:pStyle w:val="s0"/>
              <w:jc w:val="center"/>
              <w:rPr>
                <w:rFonts w:ascii="Times New Roman" w:hAnsi="Times New Roman"/>
                <w:b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DAY16</w:t>
            </w:r>
          </w:p>
        </w:tc>
        <w:tc>
          <w:tcPr>
            <w:tcW w:w="7990" w:type="dxa"/>
          </w:tcPr>
          <w:p w:rsidR="00662EC3" w:rsidRPr="0043550A" w:rsidRDefault="007C0D56" w:rsidP="00FD5D39">
            <w:pPr>
              <w:pStyle w:val="s0"/>
              <w:jc w:val="center"/>
              <w:rPr>
                <w:rFonts w:ascii="Times New Roman" w:hAnsi="Times New Roman"/>
                <w:bCs/>
                <w:sz w:val="24"/>
              </w:rPr>
            </w:pPr>
            <w:r w:rsidRPr="007C0D56">
              <w:rPr>
                <w:rFonts w:ascii="Times New Roman" w:hAnsi="Times New Roman"/>
                <w:b/>
                <w:sz w:val="24"/>
              </w:rPr>
              <w:t>Game Day:</w:t>
            </w:r>
            <w:r>
              <w:rPr>
                <w:rFonts w:ascii="Times New Roman" w:hAnsi="Times New Roman"/>
                <w:bCs/>
                <w:sz w:val="24"/>
              </w:rPr>
              <w:t xml:space="preserve"> Prof. Beast</w:t>
            </w:r>
          </w:p>
        </w:tc>
      </w:tr>
    </w:tbl>
    <w:p w:rsidR="0016095C" w:rsidRPr="0043550A" w:rsidRDefault="0016095C" w:rsidP="0016095C">
      <w:pPr>
        <w:pStyle w:val="s0"/>
        <w:tabs>
          <w:tab w:val="left" w:pos="1418"/>
        </w:tabs>
        <w:jc w:val="both"/>
        <w:rPr>
          <w:rFonts w:ascii="Times New Roman" w:eastAsia="맑은 고딕" w:hAnsi="Times New Roman"/>
          <w:b/>
          <w:bCs/>
          <w:sz w:val="24"/>
          <w:lang w:eastAsia="ko-KR"/>
        </w:rPr>
      </w:pPr>
    </w:p>
    <w:p w:rsidR="0016095C" w:rsidRPr="0043550A" w:rsidRDefault="0016095C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/>
          <w:lang w:eastAsia="ko-KR"/>
        </w:rPr>
      </w:pPr>
    </w:p>
    <w:p w:rsidR="0005168A" w:rsidRPr="0043550A" w:rsidRDefault="0005168A" w:rsidP="0016095C">
      <w:pPr>
        <w:tabs>
          <w:tab w:val="left" w:pos="1418"/>
        </w:tabs>
        <w:rPr>
          <w:rFonts w:ascii="Times New Roman" w:eastAsia="맑은 고딕" w:hAnsi="Times New Roman" w:cs="Times New Roman" w:hint="eastAsia"/>
          <w:lang w:eastAsia="ko-KR"/>
        </w:rPr>
      </w:pPr>
      <w:bookmarkStart w:id="0" w:name="_GoBack"/>
      <w:bookmarkEnd w:id="0"/>
    </w:p>
    <w:sectPr w:rsidR="0005168A" w:rsidRPr="0043550A" w:rsidSect="006A5E7A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7E" w:rsidRDefault="0073457E" w:rsidP="00394ACE">
      <w:r>
        <w:separator/>
      </w:r>
    </w:p>
  </w:endnote>
  <w:endnote w:type="continuationSeparator" w:id="0">
    <w:p w:rsidR="0073457E" w:rsidRDefault="0073457E" w:rsidP="0039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Y Sinmyeongjo,한컴돋움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7E" w:rsidRDefault="0073457E" w:rsidP="00394ACE">
      <w:r>
        <w:separator/>
      </w:r>
    </w:p>
  </w:footnote>
  <w:footnote w:type="continuationSeparator" w:id="0">
    <w:p w:rsidR="0073457E" w:rsidRDefault="0073457E" w:rsidP="0039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FC"/>
    <w:rsid w:val="000124FE"/>
    <w:rsid w:val="000356E7"/>
    <w:rsid w:val="0005168A"/>
    <w:rsid w:val="00061059"/>
    <w:rsid w:val="000E6CFC"/>
    <w:rsid w:val="0011267E"/>
    <w:rsid w:val="0016095C"/>
    <w:rsid w:val="001C4C4D"/>
    <w:rsid w:val="001E4DC0"/>
    <w:rsid w:val="00202E53"/>
    <w:rsid w:val="002D669E"/>
    <w:rsid w:val="0033534E"/>
    <w:rsid w:val="00394ACE"/>
    <w:rsid w:val="0043550A"/>
    <w:rsid w:val="004509A4"/>
    <w:rsid w:val="004F04C0"/>
    <w:rsid w:val="00525BB0"/>
    <w:rsid w:val="00536D6A"/>
    <w:rsid w:val="005554E8"/>
    <w:rsid w:val="0059336C"/>
    <w:rsid w:val="005A3816"/>
    <w:rsid w:val="00604CC4"/>
    <w:rsid w:val="0062576B"/>
    <w:rsid w:val="00636BA0"/>
    <w:rsid w:val="006371FA"/>
    <w:rsid w:val="00642F14"/>
    <w:rsid w:val="00662EC3"/>
    <w:rsid w:val="006A5E7A"/>
    <w:rsid w:val="006D128F"/>
    <w:rsid w:val="006E7B6F"/>
    <w:rsid w:val="007024CB"/>
    <w:rsid w:val="00711B41"/>
    <w:rsid w:val="0073457E"/>
    <w:rsid w:val="00752A9A"/>
    <w:rsid w:val="00781AF1"/>
    <w:rsid w:val="007A3928"/>
    <w:rsid w:val="007C0D56"/>
    <w:rsid w:val="007C48FE"/>
    <w:rsid w:val="007F6960"/>
    <w:rsid w:val="00815518"/>
    <w:rsid w:val="00877854"/>
    <w:rsid w:val="009623CE"/>
    <w:rsid w:val="009B677F"/>
    <w:rsid w:val="00A06B28"/>
    <w:rsid w:val="00A141F1"/>
    <w:rsid w:val="00A44651"/>
    <w:rsid w:val="00A53ABF"/>
    <w:rsid w:val="00AF250F"/>
    <w:rsid w:val="00B14983"/>
    <w:rsid w:val="00B73C4D"/>
    <w:rsid w:val="00BD5007"/>
    <w:rsid w:val="00C259A6"/>
    <w:rsid w:val="00C40320"/>
    <w:rsid w:val="00C878CC"/>
    <w:rsid w:val="00D001AC"/>
    <w:rsid w:val="00D067BF"/>
    <w:rsid w:val="00D067D3"/>
    <w:rsid w:val="00D608E9"/>
    <w:rsid w:val="00D6455E"/>
    <w:rsid w:val="00D93AA1"/>
    <w:rsid w:val="00DE35EA"/>
    <w:rsid w:val="00E15AFA"/>
    <w:rsid w:val="00E17B55"/>
    <w:rsid w:val="00E90168"/>
    <w:rsid w:val="00EA499F"/>
    <w:rsid w:val="00F023B6"/>
    <w:rsid w:val="00F1460A"/>
    <w:rsid w:val="00FD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D80CEB"/>
  <w15:docId w15:val="{5FD691D7-FBF5-41D7-92A2-19188CBB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4A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94ACE"/>
  </w:style>
  <w:style w:type="paragraph" w:styleId="a5">
    <w:name w:val="footer"/>
    <w:basedOn w:val="a"/>
    <w:link w:val="Char0"/>
    <w:uiPriority w:val="99"/>
    <w:unhideWhenUsed/>
    <w:rsid w:val="00394A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94ACE"/>
  </w:style>
  <w:style w:type="paragraph" w:customStyle="1" w:styleId="s0">
    <w:name w:val="s0"/>
    <w:rsid w:val="0016095C"/>
    <w:pPr>
      <w:widowControl w:val="0"/>
      <w:autoSpaceDE w:val="0"/>
      <w:autoSpaceDN w:val="0"/>
      <w:adjustRightInd w:val="0"/>
    </w:pPr>
    <w:rPr>
      <w:rFonts w:ascii="¹ÙÅÁ" w:eastAsia="Times New Roman" w:hAnsi="¹ÙÅÁ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 Lee</dc:creator>
  <cp:lastModifiedBy>abc</cp:lastModifiedBy>
  <cp:revision>2</cp:revision>
  <dcterms:created xsi:type="dcterms:W3CDTF">2024-04-22T23:35:00Z</dcterms:created>
  <dcterms:modified xsi:type="dcterms:W3CDTF">2024-04-22T23:35:00Z</dcterms:modified>
</cp:coreProperties>
</file>