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B5D9" w14:textId="475F570B" w:rsidR="00CA32D5" w:rsidRPr="0016095C" w:rsidRDefault="00CA32D5" w:rsidP="00CA32D5">
      <w:pPr>
        <w:tabs>
          <w:tab w:val="left" w:pos="1418"/>
        </w:tabs>
        <w:rPr>
          <w:rFonts w:eastAsia="Malgun Gothic"/>
          <w:b/>
          <w:lang w:eastAsia="ko-KR"/>
        </w:rPr>
      </w:pPr>
      <w:r w:rsidRPr="0016095C">
        <w:rPr>
          <w:rFonts w:eastAsia="Malgun Gothic"/>
          <w:b/>
          <w:lang w:eastAsia="ko-KR"/>
        </w:rPr>
        <w:t>Course Title</w:t>
      </w:r>
      <w:r>
        <w:rPr>
          <w:rFonts w:eastAsia="Malgun Gothic" w:hint="eastAsia"/>
          <w:b/>
          <w:lang w:eastAsia="ko-KR"/>
        </w:rPr>
        <w:t xml:space="preserve">: </w:t>
      </w:r>
      <w:r w:rsidRPr="0016095C">
        <w:rPr>
          <w:rFonts w:eastAsia="Malgun Gothic"/>
          <w:b/>
          <w:lang w:eastAsia="ko-KR"/>
        </w:rPr>
        <w:t xml:space="preserve"> </w:t>
      </w:r>
      <w:r w:rsidRPr="00237CEB">
        <w:rPr>
          <w:rFonts w:eastAsia="Malgun Gothic"/>
          <w:lang w:eastAsia="ko-KR"/>
        </w:rPr>
        <w:t xml:space="preserve">Cinema </w:t>
      </w:r>
      <w:r w:rsidR="00EF099A">
        <w:rPr>
          <w:rFonts w:eastAsia="Malgun Gothic"/>
          <w:lang w:eastAsia="ko-KR"/>
        </w:rPr>
        <w:t>English</w:t>
      </w:r>
    </w:p>
    <w:p w14:paraId="7CBD01C5" w14:textId="77777777" w:rsidR="00CA32D5" w:rsidRPr="0016095C" w:rsidRDefault="00CA32D5" w:rsidP="00CA32D5">
      <w:pPr>
        <w:tabs>
          <w:tab w:val="left" w:pos="1418"/>
        </w:tabs>
        <w:rPr>
          <w:rFonts w:eastAsia="Malgun Gothic"/>
          <w:lang w:eastAsia="ko-KR"/>
        </w:rPr>
      </w:pPr>
    </w:p>
    <w:p w14:paraId="79F9EEC1" w14:textId="77777777" w:rsidR="00CA32D5" w:rsidRPr="0033534E" w:rsidRDefault="00CA32D5" w:rsidP="00CA32D5">
      <w:pPr>
        <w:tabs>
          <w:tab w:val="left" w:pos="1418"/>
        </w:tabs>
        <w:rPr>
          <w:rFonts w:eastAsia="Malgun Gothic"/>
          <w:b/>
          <w:lang w:eastAsia="ko-KR"/>
        </w:rPr>
      </w:pPr>
      <w:r w:rsidRPr="0033534E">
        <w:rPr>
          <w:rFonts w:eastAsia="Malgun Gothic"/>
          <w:b/>
          <w:lang w:eastAsia="ko-KR"/>
        </w:rPr>
        <w:t xml:space="preserve">Instructor’s Name: </w:t>
      </w:r>
      <w:r>
        <w:rPr>
          <w:rFonts w:eastAsia="Malgun Gothic"/>
          <w:b/>
          <w:lang w:eastAsia="ko-KR"/>
        </w:rPr>
        <w:t xml:space="preserve"> </w:t>
      </w:r>
      <w:r w:rsidRPr="00237CEB">
        <w:rPr>
          <w:rFonts w:eastAsia="Malgun Gothic"/>
          <w:lang w:eastAsia="ko-KR"/>
        </w:rPr>
        <w:t>Professor Linville</w:t>
      </w:r>
    </w:p>
    <w:p w14:paraId="04495CA0" w14:textId="77777777" w:rsidR="00CA32D5" w:rsidRDefault="00CA32D5" w:rsidP="00CA32D5">
      <w:pPr>
        <w:tabs>
          <w:tab w:val="left" w:pos="1418"/>
        </w:tabs>
        <w:rPr>
          <w:rFonts w:eastAsia="Malgun Gothic"/>
          <w:lang w:eastAsia="ko-KR"/>
        </w:rPr>
      </w:pPr>
    </w:p>
    <w:p w14:paraId="0D731901" w14:textId="0AAAD0C3" w:rsidR="00CA32D5" w:rsidRPr="0016095C" w:rsidRDefault="00CA32D5" w:rsidP="00CA32D5">
      <w:pPr>
        <w:tabs>
          <w:tab w:val="left" w:pos="1418"/>
        </w:tabs>
        <w:rPr>
          <w:rFonts w:eastAsia="Malgun Gothic"/>
          <w:lang w:eastAsia="ko-KR"/>
        </w:rPr>
      </w:pPr>
      <w:r w:rsidRPr="0033534E">
        <w:rPr>
          <w:rFonts w:eastAsia="Malgun Gothic" w:hint="eastAsia"/>
          <w:b/>
          <w:lang w:eastAsia="ko-KR"/>
        </w:rPr>
        <w:t>Level Target:</w:t>
      </w:r>
      <w:r>
        <w:rPr>
          <w:rFonts w:eastAsia="Malgun Gothic" w:hint="eastAsia"/>
          <w:lang w:eastAsia="ko-KR"/>
        </w:rPr>
        <w:t xml:space="preserve"> </w:t>
      </w:r>
      <w:r w:rsidR="00EF099A">
        <w:rPr>
          <w:rFonts w:eastAsia="Malgun Gothic"/>
          <w:lang w:eastAsia="ko-KR"/>
        </w:rPr>
        <w:t>For all levels</w:t>
      </w:r>
      <w:r>
        <w:rPr>
          <w:rFonts w:eastAsia="Malgun Gothic"/>
          <w:lang w:eastAsia="ko-KR"/>
        </w:rPr>
        <w:t xml:space="preserve"> </w:t>
      </w:r>
    </w:p>
    <w:p w14:paraId="1392FBA8" w14:textId="77777777" w:rsidR="00CA32D5" w:rsidRPr="0016095C" w:rsidRDefault="00CA32D5" w:rsidP="00CA32D5">
      <w:pPr>
        <w:tabs>
          <w:tab w:val="left" w:pos="1418"/>
        </w:tabs>
        <w:rPr>
          <w:rFonts w:eastAsia="Malgun Gothic"/>
          <w:lang w:eastAsia="ko-KR"/>
        </w:rPr>
      </w:pPr>
    </w:p>
    <w:p w14:paraId="08CD09AB" w14:textId="77777777" w:rsidR="00CA32D5" w:rsidRPr="0016095C" w:rsidRDefault="00CA32D5" w:rsidP="00CA32D5">
      <w:pPr>
        <w:tabs>
          <w:tab w:val="left" w:pos="1418"/>
        </w:tabs>
        <w:rPr>
          <w:rFonts w:eastAsia="Malgun Gothic"/>
          <w:b/>
          <w:lang w:eastAsia="ko-KR"/>
        </w:rPr>
      </w:pPr>
      <w:r w:rsidRPr="0016095C">
        <w:rPr>
          <w:b/>
        </w:rPr>
        <w:t>Course description</w:t>
      </w:r>
      <w:r w:rsidRPr="0016095C">
        <w:rPr>
          <w:rFonts w:eastAsia="Malgun Gothic"/>
          <w:b/>
          <w:lang w:eastAsia="ko-KR"/>
        </w:rPr>
        <w:t xml:space="preserve"> and objectives</w:t>
      </w:r>
    </w:p>
    <w:p w14:paraId="3CF889FD" w14:textId="77777777" w:rsidR="00CA32D5" w:rsidRPr="0016095C" w:rsidRDefault="00CA32D5" w:rsidP="00CA32D5">
      <w:pPr>
        <w:tabs>
          <w:tab w:val="left" w:pos="1418"/>
        </w:tabs>
      </w:pPr>
    </w:p>
    <w:p w14:paraId="25D27079" w14:textId="77777777" w:rsidR="00CA32D5" w:rsidRPr="00EA143A" w:rsidRDefault="00CA32D5" w:rsidP="00CA32D5">
      <w:pPr>
        <w:rPr>
          <w:rFonts w:eastAsia="함초롬바탕"/>
          <w:iCs/>
          <w:sz w:val="22"/>
          <w:szCs w:val="22"/>
          <w:lang w:eastAsia="ko-KR"/>
        </w:rPr>
      </w:pPr>
      <w:r w:rsidRPr="00486C4A">
        <w:rPr>
          <w:iCs/>
          <w:sz w:val="22"/>
          <w:szCs w:val="22"/>
        </w:rPr>
        <w:t>Get some popcorn. Find your seat. Turn off your smart</w:t>
      </w:r>
      <w:r>
        <w:rPr>
          <w:iCs/>
          <w:sz w:val="22"/>
          <w:szCs w:val="22"/>
        </w:rPr>
        <w:t xml:space="preserve">-phone. LET’S WATCH A MOVIE!!! </w:t>
      </w:r>
      <w:r w:rsidRPr="00486C4A">
        <w:rPr>
          <w:iCs/>
          <w:sz w:val="22"/>
          <w:szCs w:val="22"/>
        </w:rPr>
        <w:t xml:space="preserve">For the next two weeks this course will go over various topics dealing with films. </w:t>
      </w:r>
      <w:r w:rsidRPr="00486C4A">
        <w:rPr>
          <w:sz w:val="22"/>
          <w:szCs w:val="22"/>
        </w:rPr>
        <w:t>Classes will deal with the film making process as well as focusing on certain genres of film. Students will watch, discuss, and analyze various movies clips dealing with certain topics; plan and design film components; participate in a film debate; and do surveys dealing with film preference and perception. After completing this course, students will be able to analyze</w:t>
      </w:r>
      <w:r>
        <w:rPr>
          <w:sz w:val="22"/>
          <w:szCs w:val="22"/>
        </w:rPr>
        <w:t xml:space="preserve">, </w:t>
      </w:r>
      <w:r w:rsidRPr="00486C4A">
        <w:rPr>
          <w:sz w:val="22"/>
          <w:szCs w:val="22"/>
        </w:rPr>
        <w:t>discuss</w:t>
      </w:r>
      <w:r>
        <w:rPr>
          <w:sz w:val="22"/>
          <w:szCs w:val="22"/>
        </w:rPr>
        <w:t>, and debate</w:t>
      </w:r>
      <w:r w:rsidRPr="00486C4A">
        <w:rPr>
          <w:sz w:val="22"/>
          <w:szCs w:val="22"/>
        </w:rPr>
        <w:t xml:space="preserve"> in English </w:t>
      </w:r>
      <w:r>
        <w:rPr>
          <w:sz w:val="22"/>
          <w:szCs w:val="22"/>
        </w:rPr>
        <w:t xml:space="preserve">about </w:t>
      </w:r>
      <w:r w:rsidRPr="00486C4A">
        <w:rPr>
          <w:sz w:val="22"/>
          <w:szCs w:val="22"/>
        </w:rPr>
        <w:t xml:space="preserve">how films </w:t>
      </w:r>
      <w:r>
        <w:rPr>
          <w:sz w:val="22"/>
          <w:szCs w:val="22"/>
        </w:rPr>
        <w:t xml:space="preserve">are created and </w:t>
      </w:r>
      <w:r w:rsidRPr="00486C4A">
        <w:rPr>
          <w:sz w:val="22"/>
          <w:szCs w:val="22"/>
        </w:rPr>
        <w:t xml:space="preserve">how they are adapted from source material. Students will </w:t>
      </w:r>
      <w:r>
        <w:rPr>
          <w:sz w:val="22"/>
          <w:szCs w:val="22"/>
        </w:rPr>
        <w:t xml:space="preserve">also be better at critiquing films and knowing why some films are successful and some are not.  </w:t>
      </w:r>
    </w:p>
    <w:tbl>
      <w:tblPr>
        <w:tblW w:w="5000" w:type="pct"/>
        <w:tblCellMar>
          <w:left w:w="0" w:type="dxa"/>
          <w:right w:w="0" w:type="dxa"/>
        </w:tblCellMar>
        <w:tblLook w:val="0000" w:firstRow="0" w:lastRow="0" w:firstColumn="0" w:lastColumn="0" w:noHBand="0" w:noVBand="0"/>
      </w:tblPr>
      <w:tblGrid>
        <w:gridCol w:w="1965"/>
        <w:gridCol w:w="8227"/>
      </w:tblGrid>
      <w:tr w:rsidR="00CA32D5" w:rsidRPr="0016095C" w14:paraId="17CA65A8" w14:textId="77777777" w:rsidTr="00C03C32">
        <w:trPr>
          <w:trHeight w:val="467"/>
        </w:trPr>
        <w:tc>
          <w:tcPr>
            <w:tcW w:w="964" w:type="pct"/>
            <w:tcBorders>
              <w:top w:val="single" w:sz="2" w:space="0" w:color="000000"/>
              <w:left w:val="single" w:sz="2" w:space="0" w:color="000000"/>
              <w:bottom w:val="single" w:sz="2" w:space="0" w:color="000000"/>
              <w:right w:val="single" w:sz="2" w:space="0" w:color="000000"/>
            </w:tcBorders>
            <w:vAlign w:val="center"/>
          </w:tcPr>
          <w:p w14:paraId="1531A954" w14:textId="77777777" w:rsidR="00CA32D5" w:rsidRPr="0016095C" w:rsidRDefault="00CA32D5" w:rsidP="00C03C32">
            <w:pPr>
              <w:pStyle w:val="s0"/>
              <w:tabs>
                <w:tab w:val="left" w:pos="1418"/>
              </w:tabs>
              <w:ind w:firstLineChars="50" w:firstLine="122"/>
              <w:jc w:val="center"/>
              <w:rPr>
                <w:rFonts w:asciiTheme="minorHAnsi" w:eastAsia="Malgun Gothic" w:hAnsiTheme="minorHAnsi" w:cs="Arial"/>
                <w:sz w:val="24"/>
                <w:lang w:eastAsia="ko-KR"/>
              </w:rPr>
            </w:pPr>
            <w:r w:rsidRPr="0016095C">
              <w:rPr>
                <w:rFonts w:asciiTheme="minorHAnsi" w:hAnsiTheme="minorHAnsi" w:cs="Arial"/>
                <w:b/>
                <w:bCs/>
                <w:sz w:val="24"/>
              </w:rPr>
              <w:t>Date</w:t>
            </w:r>
            <w:r w:rsidRPr="0016095C">
              <w:rPr>
                <w:rFonts w:asciiTheme="minorHAnsi" w:eastAsia="Malgun Gothic" w:hAnsiTheme="minorHAnsi" w:cs="Arial"/>
                <w:b/>
                <w:bCs/>
                <w:sz w:val="24"/>
                <w:lang w:eastAsia="ko-KR"/>
              </w:rPr>
              <w:t>s</w:t>
            </w:r>
          </w:p>
        </w:tc>
        <w:tc>
          <w:tcPr>
            <w:tcW w:w="4036" w:type="pct"/>
            <w:tcBorders>
              <w:top w:val="single" w:sz="2" w:space="0" w:color="000000"/>
              <w:left w:val="single" w:sz="2" w:space="0" w:color="000000"/>
              <w:bottom w:val="single" w:sz="2" w:space="0" w:color="000000"/>
              <w:right w:val="single" w:sz="2" w:space="0" w:color="000000"/>
            </w:tcBorders>
            <w:vAlign w:val="center"/>
          </w:tcPr>
          <w:p w14:paraId="2D39A70D" w14:textId="77777777" w:rsidR="00CA32D5" w:rsidRPr="0016095C" w:rsidRDefault="00CA32D5" w:rsidP="00C03C32">
            <w:pPr>
              <w:pStyle w:val="s0"/>
              <w:tabs>
                <w:tab w:val="left" w:pos="1418"/>
              </w:tabs>
              <w:ind w:firstLineChars="50" w:firstLine="122"/>
              <w:jc w:val="center"/>
              <w:rPr>
                <w:rFonts w:asciiTheme="minorHAnsi" w:eastAsia="Malgun Gothic" w:hAnsiTheme="minorHAnsi" w:cs="Arial"/>
                <w:sz w:val="24"/>
                <w:lang w:eastAsia="ko-KR"/>
              </w:rPr>
            </w:pPr>
            <w:r w:rsidRPr="0016095C">
              <w:rPr>
                <w:rFonts w:asciiTheme="minorHAnsi" w:hAnsiTheme="minorHAnsi" w:cs="Arial"/>
                <w:b/>
                <w:bCs/>
                <w:sz w:val="24"/>
              </w:rPr>
              <w:t>C</w:t>
            </w:r>
            <w:r w:rsidRPr="0016095C">
              <w:rPr>
                <w:rFonts w:asciiTheme="minorHAnsi" w:eastAsia="Malgun Gothic" w:hAnsiTheme="minorHAnsi" w:cs="Arial"/>
                <w:b/>
                <w:bCs/>
                <w:sz w:val="24"/>
                <w:lang w:eastAsia="ko-KR"/>
              </w:rPr>
              <w:t>lass Work</w:t>
            </w:r>
          </w:p>
        </w:tc>
      </w:tr>
      <w:tr w:rsidR="00CA32D5" w:rsidRPr="0016095C" w14:paraId="0C91CA13" w14:textId="77777777" w:rsidTr="00C03C32">
        <w:trPr>
          <w:trHeight w:val="535"/>
        </w:trPr>
        <w:tc>
          <w:tcPr>
            <w:tcW w:w="964" w:type="pct"/>
            <w:tcBorders>
              <w:top w:val="single" w:sz="2" w:space="0" w:color="000000"/>
              <w:left w:val="single" w:sz="2" w:space="0" w:color="000000"/>
              <w:bottom w:val="single" w:sz="2" w:space="0" w:color="000000"/>
              <w:right w:val="single" w:sz="2" w:space="0" w:color="000000"/>
            </w:tcBorders>
            <w:vAlign w:val="center"/>
          </w:tcPr>
          <w:p w14:paraId="4AAA9FE5" w14:textId="77777777" w:rsidR="00CA32D5" w:rsidRPr="009F7A3E" w:rsidRDefault="00CA32D5" w:rsidP="00C03C32">
            <w:pPr>
              <w:pStyle w:val="s0"/>
              <w:tabs>
                <w:tab w:val="left" w:pos="1418"/>
              </w:tabs>
              <w:jc w:val="center"/>
              <w:rPr>
                <w:rFonts w:asciiTheme="minorHAnsi" w:eastAsia="Malgun Gothic" w:hAnsiTheme="minorHAnsi" w:cs="Arial"/>
                <w:szCs w:val="20"/>
                <w:lang w:eastAsia="ko-KR"/>
              </w:rPr>
            </w:pPr>
            <w:r w:rsidRPr="009F7A3E">
              <w:rPr>
                <w:rFonts w:asciiTheme="minorHAnsi" w:eastAsia="Malgun Gothic" w:hAnsiTheme="minorHAnsi" w:cs="Arial"/>
                <w:szCs w:val="20"/>
                <w:lang w:eastAsia="ko-KR"/>
              </w:rPr>
              <w:t>Day 1</w:t>
            </w:r>
          </w:p>
        </w:tc>
        <w:tc>
          <w:tcPr>
            <w:tcW w:w="4036" w:type="pct"/>
            <w:tcBorders>
              <w:top w:val="single" w:sz="2" w:space="0" w:color="000000"/>
              <w:left w:val="single" w:sz="2" w:space="0" w:color="000000"/>
              <w:bottom w:val="single" w:sz="2" w:space="0" w:color="000000"/>
              <w:right w:val="single" w:sz="2" w:space="0" w:color="000000"/>
            </w:tcBorders>
            <w:vAlign w:val="center"/>
          </w:tcPr>
          <w:p w14:paraId="0EC4E112" w14:textId="77777777" w:rsidR="00CA32D5" w:rsidRPr="009F7A3E" w:rsidRDefault="00CA32D5" w:rsidP="00C03C32">
            <w:pPr>
              <w:rPr>
                <w:b/>
                <w:sz w:val="20"/>
                <w:szCs w:val="20"/>
                <w:u w:val="single"/>
              </w:rPr>
            </w:pPr>
            <w:r>
              <w:rPr>
                <w:b/>
                <w:sz w:val="20"/>
                <w:szCs w:val="20"/>
                <w:u w:val="single"/>
              </w:rPr>
              <w:t xml:space="preserve">Introduction and </w:t>
            </w:r>
            <w:r w:rsidRPr="009F7A3E">
              <w:rPr>
                <w:b/>
                <w:sz w:val="20"/>
                <w:szCs w:val="20"/>
                <w:u w:val="single"/>
              </w:rPr>
              <w:t>Movie Trivia</w:t>
            </w:r>
          </w:p>
          <w:p w14:paraId="31FB30F4" w14:textId="77777777" w:rsidR="00CA32D5" w:rsidRPr="009F7A3E" w:rsidRDefault="00CA32D5" w:rsidP="00C03C32">
            <w:pPr>
              <w:rPr>
                <w:b/>
                <w:sz w:val="20"/>
                <w:szCs w:val="20"/>
                <w:u w:val="single"/>
              </w:rPr>
            </w:pPr>
            <w:r>
              <w:rPr>
                <w:i/>
                <w:sz w:val="20"/>
                <w:szCs w:val="20"/>
              </w:rPr>
              <w:t xml:space="preserve">This will be an introduction to class. I will tell you a little about the class and we will also play some movie trivia games. </w:t>
            </w:r>
          </w:p>
        </w:tc>
      </w:tr>
      <w:tr w:rsidR="00CA32D5" w:rsidRPr="0016095C" w14:paraId="7B96EC61" w14:textId="77777777" w:rsidTr="00C03C32">
        <w:trPr>
          <w:trHeight w:val="535"/>
        </w:trPr>
        <w:tc>
          <w:tcPr>
            <w:tcW w:w="964" w:type="pct"/>
            <w:tcBorders>
              <w:top w:val="single" w:sz="2" w:space="0" w:color="000000"/>
              <w:left w:val="single" w:sz="2" w:space="0" w:color="000000"/>
              <w:bottom w:val="single" w:sz="2" w:space="0" w:color="000000"/>
              <w:right w:val="single" w:sz="2" w:space="0" w:color="000000"/>
            </w:tcBorders>
            <w:vAlign w:val="center"/>
          </w:tcPr>
          <w:p w14:paraId="5001EEAD" w14:textId="77777777" w:rsidR="00CA32D5" w:rsidRPr="009F7A3E" w:rsidRDefault="00CA32D5" w:rsidP="00C03C32">
            <w:pPr>
              <w:pStyle w:val="s0"/>
              <w:tabs>
                <w:tab w:val="left" w:pos="1418"/>
              </w:tabs>
              <w:jc w:val="center"/>
              <w:rPr>
                <w:rFonts w:asciiTheme="minorHAnsi" w:eastAsia="Malgun Gothic" w:hAnsiTheme="minorHAnsi" w:cs="Arial"/>
                <w:szCs w:val="20"/>
                <w:lang w:eastAsia="ko-KR"/>
              </w:rPr>
            </w:pPr>
            <w:r w:rsidRPr="009F7A3E">
              <w:rPr>
                <w:rFonts w:asciiTheme="minorHAnsi" w:eastAsia="Malgun Gothic" w:hAnsiTheme="minorHAnsi" w:cs="Arial"/>
                <w:szCs w:val="20"/>
                <w:lang w:eastAsia="ko-KR"/>
              </w:rPr>
              <w:t>Day 2</w:t>
            </w:r>
          </w:p>
        </w:tc>
        <w:tc>
          <w:tcPr>
            <w:tcW w:w="4036" w:type="pct"/>
            <w:tcBorders>
              <w:top w:val="single" w:sz="2" w:space="0" w:color="000000"/>
              <w:left w:val="single" w:sz="2" w:space="0" w:color="000000"/>
              <w:bottom w:val="single" w:sz="2" w:space="0" w:color="000000"/>
              <w:right w:val="single" w:sz="2" w:space="0" w:color="000000"/>
            </w:tcBorders>
            <w:vAlign w:val="center"/>
          </w:tcPr>
          <w:p w14:paraId="752E5064" w14:textId="77777777" w:rsidR="00CA32D5" w:rsidRPr="009F7A3E" w:rsidRDefault="00CA32D5" w:rsidP="00C03C32">
            <w:pPr>
              <w:rPr>
                <w:b/>
                <w:sz w:val="20"/>
                <w:szCs w:val="20"/>
                <w:u w:val="single"/>
              </w:rPr>
            </w:pPr>
            <w:r w:rsidRPr="009F7A3E">
              <w:rPr>
                <w:b/>
                <w:sz w:val="20"/>
                <w:szCs w:val="20"/>
                <w:u w:val="single"/>
              </w:rPr>
              <w:t>The Beginning:</w:t>
            </w:r>
          </w:p>
          <w:p w14:paraId="0CCEFB9A" w14:textId="77777777" w:rsidR="00CA32D5" w:rsidRPr="009F7A3E" w:rsidRDefault="00CA32D5" w:rsidP="00C03C32">
            <w:pPr>
              <w:rPr>
                <w:b/>
                <w:sz w:val="20"/>
                <w:szCs w:val="20"/>
                <w:u w:val="single"/>
              </w:rPr>
            </w:pPr>
            <w:r w:rsidRPr="009F7A3E">
              <w:rPr>
                <w:i/>
                <w:sz w:val="20"/>
                <w:szCs w:val="20"/>
              </w:rPr>
              <w:t xml:space="preserve">Most films are about 2 hours long and the most successful of them hold our attention the whole time. And this all starts at the beginning. If a film fails to hook us at the very start, we might lose interest. For this first class we will watch various beginnings to films and discuss why some film beginnings work well and others fail to impress us. </w:t>
            </w:r>
          </w:p>
        </w:tc>
      </w:tr>
      <w:tr w:rsidR="00CA32D5" w:rsidRPr="0016095C" w14:paraId="6F08356C" w14:textId="77777777" w:rsidTr="00C03C32">
        <w:trPr>
          <w:trHeight w:val="535"/>
        </w:trPr>
        <w:tc>
          <w:tcPr>
            <w:tcW w:w="964" w:type="pct"/>
            <w:tcBorders>
              <w:top w:val="single" w:sz="2" w:space="0" w:color="000000"/>
              <w:left w:val="single" w:sz="2" w:space="0" w:color="000000"/>
              <w:bottom w:val="single" w:sz="2" w:space="0" w:color="000000"/>
              <w:right w:val="single" w:sz="2" w:space="0" w:color="000000"/>
            </w:tcBorders>
            <w:vAlign w:val="center"/>
          </w:tcPr>
          <w:p w14:paraId="67F7303C" w14:textId="77777777" w:rsidR="00CA32D5" w:rsidRPr="009F7A3E" w:rsidRDefault="00CA32D5" w:rsidP="00C03C32">
            <w:pPr>
              <w:pStyle w:val="s0"/>
              <w:tabs>
                <w:tab w:val="left" w:pos="1418"/>
              </w:tabs>
              <w:jc w:val="center"/>
              <w:rPr>
                <w:rFonts w:asciiTheme="minorHAnsi" w:hAnsiTheme="minorHAnsi" w:cs="Arial"/>
                <w:szCs w:val="20"/>
              </w:rPr>
            </w:pPr>
            <w:r w:rsidRPr="009F7A3E">
              <w:rPr>
                <w:rFonts w:asciiTheme="minorHAnsi" w:eastAsia="Malgun Gothic" w:hAnsiTheme="minorHAnsi" w:cs="Arial"/>
                <w:szCs w:val="20"/>
                <w:lang w:eastAsia="ko-KR"/>
              </w:rPr>
              <w:t>Day 3</w:t>
            </w:r>
          </w:p>
        </w:tc>
        <w:tc>
          <w:tcPr>
            <w:tcW w:w="4036" w:type="pct"/>
            <w:tcBorders>
              <w:top w:val="single" w:sz="2" w:space="0" w:color="000000"/>
              <w:left w:val="single" w:sz="2" w:space="0" w:color="000000"/>
              <w:bottom w:val="single" w:sz="2" w:space="0" w:color="000000"/>
              <w:right w:val="single" w:sz="2" w:space="0" w:color="000000"/>
            </w:tcBorders>
            <w:vAlign w:val="center"/>
          </w:tcPr>
          <w:p w14:paraId="11025653" w14:textId="77777777" w:rsidR="00CA32D5" w:rsidRPr="009F7A3E" w:rsidRDefault="00CA32D5" w:rsidP="00C03C32">
            <w:pPr>
              <w:rPr>
                <w:b/>
                <w:sz w:val="20"/>
                <w:szCs w:val="20"/>
                <w:u w:val="single"/>
              </w:rPr>
            </w:pPr>
            <w:r w:rsidRPr="009F7A3E">
              <w:rPr>
                <w:b/>
                <w:sz w:val="20"/>
                <w:szCs w:val="20"/>
                <w:u w:val="single"/>
              </w:rPr>
              <w:t>Casting, Characters, and Costumes:</w:t>
            </w:r>
          </w:p>
          <w:p w14:paraId="21B6708A" w14:textId="27BFADA4" w:rsidR="00CA32D5" w:rsidRPr="009F7A3E" w:rsidRDefault="00CA32D5" w:rsidP="00C03C32">
            <w:pPr>
              <w:rPr>
                <w:rFonts w:eastAsia="Times New Roman" w:cs="Times New Roman"/>
                <w:i/>
                <w:sz w:val="20"/>
                <w:szCs w:val="20"/>
              </w:rPr>
            </w:pPr>
            <w:r w:rsidRPr="009F7A3E">
              <w:rPr>
                <w:i/>
                <w:sz w:val="20"/>
                <w:szCs w:val="20"/>
              </w:rPr>
              <w:t>Did you like Anne Hathaway’s acting in The Devil Wears Prada? What Avenger is your favorite character? Did you like the costume choices in the film</w:t>
            </w:r>
            <w:r w:rsidR="00EF099A">
              <w:rPr>
                <w:i/>
                <w:sz w:val="20"/>
                <w:szCs w:val="20"/>
              </w:rPr>
              <w:t xml:space="preserve"> Barbie</w:t>
            </w:r>
            <w:r w:rsidRPr="009F7A3E">
              <w:rPr>
                <w:rFonts w:eastAsia="Apple SD 산돌고딕 Neo 일반체" w:cs="Apple SD 산돌고딕 Neo 일반체"/>
                <w:i/>
                <w:color w:val="252525"/>
                <w:sz w:val="20"/>
                <w:szCs w:val="20"/>
                <w:shd w:val="clear" w:color="auto" w:fill="FFFFFF"/>
              </w:rPr>
              <w:t xml:space="preserve">? During this class we will discuss the casts of various films, how stock characters work, and the ins and outs of costume design. You will also get a chance to recast some films and redesign some famous costumes. </w:t>
            </w:r>
          </w:p>
        </w:tc>
      </w:tr>
      <w:tr w:rsidR="00CA32D5" w:rsidRPr="0016095C" w14:paraId="06D29571" w14:textId="77777777" w:rsidTr="00C03C32">
        <w:trPr>
          <w:trHeight w:val="459"/>
        </w:trPr>
        <w:tc>
          <w:tcPr>
            <w:tcW w:w="964" w:type="pct"/>
            <w:tcBorders>
              <w:top w:val="single" w:sz="2" w:space="0" w:color="000000"/>
              <w:left w:val="single" w:sz="2" w:space="0" w:color="000000"/>
              <w:bottom w:val="single" w:sz="2" w:space="0" w:color="000000"/>
              <w:right w:val="single" w:sz="2" w:space="0" w:color="000000"/>
            </w:tcBorders>
            <w:vAlign w:val="center"/>
          </w:tcPr>
          <w:p w14:paraId="28F66187" w14:textId="77777777" w:rsidR="00CA32D5" w:rsidRPr="009F7A3E" w:rsidRDefault="00CA32D5" w:rsidP="00C03C32">
            <w:pPr>
              <w:tabs>
                <w:tab w:val="left" w:pos="1418"/>
              </w:tabs>
              <w:jc w:val="center"/>
              <w:rPr>
                <w:rFonts w:cs="Arial"/>
                <w:sz w:val="20"/>
                <w:szCs w:val="20"/>
              </w:rPr>
            </w:pPr>
            <w:r w:rsidRPr="009F7A3E">
              <w:rPr>
                <w:rFonts w:eastAsia="Malgun Gothic" w:cs="Arial"/>
                <w:sz w:val="20"/>
                <w:szCs w:val="20"/>
              </w:rPr>
              <w:t>Day 4</w:t>
            </w:r>
          </w:p>
        </w:tc>
        <w:tc>
          <w:tcPr>
            <w:tcW w:w="4036" w:type="pct"/>
            <w:tcBorders>
              <w:top w:val="single" w:sz="2" w:space="0" w:color="000000"/>
              <w:left w:val="single" w:sz="2" w:space="0" w:color="000000"/>
              <w:bottom w:val="single" w:sz="2" w:space="0" w:color="000000"/>
              <w:right w:val="single" w:sz="2" w:space="0" w:color="000000"/>
            </w:tcBorders>
            <w:vAlign w:val="center"/>
          </w:tcPr>
          <w:p w14:paraId="0F084419" w14:textId="77777777" w:rsidR="00CA32D5" w:rsidRPr="009F7A3E" w:rsidRDefault="00CA32D5" w:rsidP="00C03C32">
            <w:pPr>
              <w:rPr>
                <w:b/>
                <w:sz w:val="20"/>
                <w:szCs w:val="20"/>
                <w:u w:val="single"/>
              </w:rPr>
            </w:pPr>
            <w:r w:rsidRPr="009F7A3E">
              <w:rPr>
                <w:b/>
                <w:sz w:val="20"/>
                <w:szCs w:val="20"/>
                <w:u w:val="single"/>
              </w:rPr>
              <w:t>Music and Sound Design/ Sets and Props:</w:t>
            </w:r>
          </w:p>
          <w:p w14:paraId="4B293492" w14:textId="77777777" w:rsidR="00CA32D5" w:rsidRPr="009F7A3E" w:rsidRDefault="00CA32D5" w:rsidP="00C03C32">
            <w:pPr>
              <w:rPr>
                <w:i/>
                <w:sz w:val="20"/>
                <w:szCs w:val="20"/>
              </w:rPr>
            </w:pPr>
            <w:r w:rsidRPr="009F7A3E">
              <w:rPr>
                <w:i/>
                <w:sz w:val="20"/>
                <w:szCs w:val="20"/>
              </w:rPr>
              <w:t xml:space="preserve">Most films are often made behind the scenes with various people composing the music, designing the sound, building sets, and creating props. During this class discussion we will discuss how films need music, how sounds are designed, the importance of sets, and how props are both real and fake at the same time. </w:t>
            </w:r>
          </w:p>
        </w:tc>
      </w:tr>
      <w:tr w:rsidR="00CA32D5" w:rsidRPr="0016095C" w14:paraId="11AA8AE6" w14:textId="77777777" w:rsidTr="00C03C32">
        <w:trPr>
          <w:trHeight w:val="409"/>
        </w:trPr>
        <w:tc>
          <w:tcPr>
            <w:tcW w:w="964" w:type="pct"/>
            <w:tcBorders>
              <w:top w:val="single" w:sz="2" w:space="0" w:color="000000"/>
              <w:left w:val="single" w:sz="2" w:space="0" w:color="000000"/>
              <w:bottom w:val="single" w:sz="2" w:space="0" w:color="000000"/>
              <w:right w:val="single" w:sz="2" w:space="0" w:color="000000"/>
            </w:tcBorders>
            <w:vAlign w:val="center"/>
          </w:tcPr>
          <w:p w14:paraId="57BBBFB4" w14:textId="77777777" w:rsidR="00CA32D5" w:rsidRPr="009F7A3E" w:rsidRDefault="00CA32D5" w:rsidP="00C03C32">
            <w:pPr>
              <w:tabs>
                <w:tab w:val="left" w:pos="1418"/>
              </w:tabs>
              <w:jc w:val="center"/>
              <w:rPr>
                <w:rFonts w:cs="Arial"/>
                <w:sz w:val="20"/>
                <w:szCs w:val="20"/>
              </w:rPr>
            </w:pPr>
            <w:r w:rsidRPr="009F7A3E">
              <w:rPr>
                <w:rFonts w:eastAsia="Malgun Gothic" w:cs="Arial"/>
                <w:sz w:val="20"/>
                <w:szCs w:val="20"/>
              </w:rPr>
              <w:t>Day 5</w:t>
            </w:r>
          </w:p>
        </w:tc>
        <w:tc>
          <w:tcPr>
            <w:tcW w:w="4036" w:type="pct"/>
            <w:tcBorders>
              <w:top w:val="single" w:sz="2" w:space="0" w:color="000000"/>
              <w:left w:val="single" w:sz="2" w:space="0" w:color="000000"/>
              <w:bottom w:val="single" w:sz="2" w:space="0" w:color="000000"/>
              <w:right w:val="single" w:sz="2" w:space="0" w:color="000000"/>
            </w:tcBorders>
            <w:vAlign w:val="center"/>
          </w:tcPr>
          <w:p w14:paraId="58B64A4F" w14:textId="77777777" w:rsidR="00CA32D5" w:rsidRPr="009F7A3E" w:rsidRDefault="00CA32D5" w:rsidP="00C03C32">
            <w:pPr>
              <w:rPr>
                <w:b/>
                <w:sz w:val="20"/>
                <w:szCs w:val="20"/>
                <w:u w:val="single"/>
              </w:rPr>
            </w:pPr>
            <w:r w:rsidRPr="009F7A3E">
              <w:rPr>
                <w:b/>
                <w:sz w:val="20"/>
                <w:szCs w:val="20"/>
                <w:u w:val="single"/>
              </w:rPr>
              <w:t>Adapting From a Source Material:</w:t>
            </w:r>
          </w:p>
          <w:p w14:paraId="644DA472" w14:textId="77777777" w:rsidR="00CA32D5" w:rsidRPr="009F7A3E" w:rsidRDefault="00CA32D5" w:rsidP="00C03C32">
            <w:pPr>
              <w:pStyle w:val="s0"/>
              <w:tabs>
                <w:tab w:val="left" w:pos="1418"/>
              </w:tabs>
              <w:rPr>
                <w:rFonts w:asciiTheme="minorHAnsi" w:hAnsiTheme="minorHAnsi" w:cs="Arial"/>
                <w:i/>
                <w:szCs w:val="20"/>
              </w:rPr>
            </w:pPr>
            <w:r w:rsidRPr="009F7A3E">
              <w:rPr>
                <w:rFonts w:asciiTheme="minorHAnsi" w:hAnsiTheme="minorHAnsi" w:cs="Arial"/>
                <w:i/>
                <w:szCs w:val="20"/>
              </w:rPr>
              <w:t xml:space="preserve">Did you know that there are over 100 film versions of the Cinderella story? Most films are based on a story that has already been written. But how do filmmakers take a story and adapt it for the big screen? In this class we will discuss techniques used to adapt source material. You will get a chance to read a short scene from a novel and discuss how you would film it.  </w:t>
            </w:r>
          </w:p>
        </w:tc>
      </w:tr>
      <w:tr w:rsidR="00CA32D5" w:rsidRPr="0016095C" w14:paraId="6C0E6D66" w14:textId="77777777" w:rsidTr="00C03C32">
        <w:trPr>
          <w:trHeight w:val="430"/>
        </w:trPr>
        <w:tc>
          <w:tcPr>
            <w:tcW w:w="964" w:type="pct"/>
            <w:tcBorders>
              <w:top w:val="single" w:sz="2" w:space="0" w:color="000000"/>
              <w:left w:val="single" w:sz="2" w:space="0" w:color="000000"/>
              <w:bottom w:val="single" w:sz="2" w:space="0" w:color="000000"/>
              <w:right w:val="single" w:sz="2" w:space="0" w:color="000000"/>
            </w:tcBorders>
            <w:vAlign w:val="center"/>
          </w:tcPr>
          <w:p w14:paraId="569F5918" w14:textId="77777777" w:rsidR="00CA32D5" w:rsidRPr="009F7A3E" w:rsidRDefault="00CA32D5" w:rsidP="00C03C32">
            <w:pPr>
              <w:tabs>
                <w:tab w:val="left" w:pos="1418"/>
              </w:tabs>
              <w:jc w:val="center"/>
              <w:rPr>
                <w:rFonts w:cs="Arial"/>
                <w:sz w:val="20"/>
                <w:szCs w:val="20"/>
              </w:rPr>
            </w:pPr>
            <w:r w:rsidRPr="009F7A3E">
              <w:rPr>
                <w:rFonts w:eastAsia="Malgun Gothic" w:cs="Arial"/>
                <w:sz w:val="20"/>
                <w:szCs w:val="20"/>
              </w:rPr>
              <w:t>Day 6</w:t>
            </w:r>
          </w:p>
        </w:tc>
        <w:tc>
          <w:tcPr>
            <w:tcW w:w="4036" w:type="pct"/>
            <w:tcBorders>
              <w:top w:val="single" w:sz="2" w:space="0" w:color="000000"/>
              <w:left w:val="single" w:sz="2" w:space="0" w:color="000000"/>
              <w:bottom w:val="single" w:sz="2" w:space="0" w:color="000000"/>
              <w:right w:val="single" w:sz="2" w:space="0" w:color="000000"/>
            </w:tcBorders>
            <w:vAlign w:val="center"/>
          </w:tcPr>
          <w:p w14:paraId="3A29C8C2" w14:textId="77777777" w:rsidR="00CA32D5" w:rsidRPr="009F7A3E" w:rsidRDefault="00CA32D5" w:rsidP="00C03C32">
            <w:pPr>
              <w:rPr>
                <w:b/>
                <w:sz w:val="20"/>
                <w:szCs w:val="20"/>
                <w:u w:val="single"/>
              </w:rPr>
            </w:pPr>
            <w:r w:rsidRPr="009F7A3E">
              <w:rPr>
                <w:b/>
                <w:sz w:val="20"/>
                <w:szCs w:val="20"/>
                <w:u w:val="single"/>
              </w:rPr>
              <w:t>Relationships in Films:</w:t>
            </w:r>
          </w:p>
          <w:p w14:paraId="7007888D" w14:textId="77777777" w:rsidR="00CA32D5" w:rsidRPr="009F7A3E" w:rsidRDefault="00CA32D5" w:rsidP="00C03C32">
            <w:pPr>
              <w:rPr>
                <w:i/>
                <w:sz w:val="20"/>
                <w:szCs w:val="20"/>
              </w:rPr>
            </w:pPr>
            <w:r w:rsidRPr="009F7A3E">
              <w:rPr>
                <w:i/>
                <w:sz w:val="20"/>
                <w:szCs w:val="20"/>
              </w:rPr>
              <w:t xml:space="preserve">Knotting Hill, Love Actually, What If, About Time, Sleepless in Seattle, Late Autumn, </w:t>
            </w:r>
            <w:proofErr w:type="spellStart"/>
            <w:r w:rsidRPr="009F7A3E">
              <w:rPr>
                <w:i/>
                <w:sz w:val="20"/>
                <w:szCs w:val="20"/>
              </w:rPr>
              <w:t>etc</w:t>
            </w:r>
            <w:proofErr w:type="spellEnd"/>
            <w:r w:rsidRPr="009F7A3E">
              <w:rPr>
                <w:i/>
                <w:sz w:val="20"/>
                <w:szCs w:val="20"/>
              </w:rPr>
              <w:t xml:space="preserve">—many of us enjoy watching films about romance. For this class we will discuss how we perceive relationships in films and how it relates to our own perception of relationships in general.   </w:t>
            </w:r>
          </w:p>
        </w:tc>
      </w:tr>
      <w:tr w:rsidR="00CA32D5" w:rsidRPr="0016095C" w14:paraId="1F9A1790" w14:textId="77777777" w:rsidTr="00C03C32">
        <w:trPr>
          <w:trHeight w:val="422"/>
        </w:trPr>
        <w:tc>
          <w:tcPr>
            <w:tcW w:w="964" w:type="pct"/>
            <w:tcBorders>
              <w:top w:val="single" w:sz="2" w:space="0" w:color="000000"/>
              <w:left w:val="single" w:sz="2" w:space="0" w:color="000000"/>
              <w:bottom w:val="single" w:sz="2" w:space="0" w:color="000000"/>
              <w:right w:val="single" w:sz="2" w:space="0" w:color="000000"/>
            </w:tcBorders>
            <w:vAlign w:val="center"/>
          </w:tcPr>
          <w:p w14:paraId="0087DCB7" w14:textId="77777777" w:rsidR="00CA32D5" w:rsidRPr="009F7A3E" w:rsidRDefault="00CA32D5" w:rsidP="00C03C32">
            <w:pPr>
              <w:tabs>
                <w:tab w:val="left" w:pos="1418"/>
              </w:tabs>
              <w:jc w:val="center"/>
              <w:rPr>
                <w:rFonts w:cs="Arial"/>
                <w:sz w:val="20"/>
                <w:szCs w:val="20"/>
              </w:rPr>
            </w:pPr>
            <w:r w:rsidRPr="009F7A3E">
              <w:rPr>
                <w:rFonts w:eastAsia="Malgun Gothic" w:cs="Arial"/>
                <w:sz w:val="20"/>
                <w:szCs w:val="20"/>
              </w:rPr>
              <w:t>Day 7</w:t>
            </w:r>
          </w:p>
        </w:tc>
        <w:tc>
          <w:tcPr>
            <w:tcW w:w="4036" w:type="pct"/>
            <w:tcBorders>
              <w:top w:val="single" w:sz="2" w:space="0" w:color="000000"/>
              <w:left w:val="single" w:sz="2" w:space="0" w:color="000000"/>
              <w:bottom w:val="single" w:sz="2" w:space="0" w:color="000000"/>
              <w:right w:val="single" w:sz="2" w:space="0" w:color="000000"/>
            </w:tcBorders>
            <w:vAlign w:val="center"/>
          </w:tcPr>
          <w:p w14:paraId="772B194A" w14:textId="77777777" w:rsidR="00CA32D5" w:rsidRPr="009F7A3E" w:rsidRDefault="00CA32D5" w:rsidP="00C03C32">
            <w:pPr>
              <w:rPr>
                <w:i/>
                <w:sz w:val="20"/>
                <w:szCs w:val="20"/>
              </w:rPr>
            </w:pPr>
            <w:r w:rsidRPr="009F7A3E">
              <w:rPr>
                <w:b/>
                <w:sz w:val="20"/>
                <w:szCs w:val="20"/>
                <w:u w:val="single"/>
              </w:rPr>
              <w:t xml:space="preserve">Singing in a Film (Musicals): </w:t>
            </w:r>
          </w:p>
          <w:p w14:paraId="4B7630A8" w14:textId="77777777" w:rsidR="00CA32D5" w:rsidRPr="009F7A3E" w:rsidRDefault="00CA32D5" w:rsidP="00C03C32">
            <w:pPr>
              <w:rPr>
                <w:i/>
                <w:sz w:val="20"/>
                <w:szCs w:val="20"/>
              </w:rPr>
            </w:pPr>
            <w:r w:rsidRPr="009F7A3E">
              <w:rPr>
                <w:rFonts w:ascii="MS Gothic" w:eastAsia="MS Gothic" w:hint="eastAsia"/>
                <w:color w:val="000000"/>
                <w:sz w:val="20"/>
                <w:szCs w:val="20"/>
              </w:rPr>
              <w:t>♪♪</w:t>
            </w:r>
            <w:r w:rsidRPr="009F7A3E">
              <w:rPr>
                <w:i/>
                <w:sz w:val="20"/>
                <w:szCs w:val="20"/>
              </w:rPr>
              <w:t>Doe a deer, a female deer. Ray, a drop of golden sun.</w:t>
            </w:r>
            <w:r w:rsidRPr="009F7A3E">
              <w:rPr>
                <w:rFonts w:ascii="MS Gothic" w:eastAsia="MS Gothic" w:hint="eastAsia"/>
                <w:color w:val="000000"/>
                <w:sz w:val="20"/>
                <w:szCs w:val="20"/>
              </w:rPr>
              <w:t>♪♪</w:t>
            </w:r>
            <w:r w:rsidRPr="009F7A3E">
              <w:rPr>
                <w:i/>
                <w:sz w:val="20"/>
                <w:szCs w:val="20"/>
              </w:rPr>
              <w:t xml:space="preserve"> Isn’t it strange that people sometimes just start singing in the middle of a film? For this class we will discuss musicals and the songs that go with them. I might even sing a few songs and maybe some other people in class will as well. </w:t>
            </w:r>
          </w:p>
          <w:p w14:paraId="10357D51" w14:textId="77777777" w:rsidR="00CA32D5" w:rsidRPr="009F7A3E" w:rsidRDefault="00CA32D5" w:rsidP="00C03C32">
            <w:pPr>
              <w:rPr>
                <w:b/>
                <w:sz w:val="20"/>
                <w:szCs w:val="20"/>
                <w:u w:val="single"/>
              </w:rPr>
            </w:pPr>
            <w:r w:rsidRPr="009F7A3E">
              <w:rPr>
                <w:b/>
                <w:sz w:val="20"/>
                <w:szCs w:val="20"/>
                <w:u w:val="single"/>
              </w:rPr>
              <w:t xml:space="preserve">Classic Films: </w:t>
            </w:r>
          </w:p>
          <w:p w14:paraId="6F154F8F" w14:textId="77777777" w:rsidR="00CA32D5" w:rsidRPr="009F7A3E" w:rsidRDefault="00CA32D5" w:rsidP="00C03C32">
            <w:pPr>
              <w:rPr>
                <w:i/>
                <w:sz w:val="20"/>
                <w:szCs w:val="20"/>
              </w:rPr>
            </w:pPr>
            <w:r w:rsidRPr="009F7A3E">
              <w:rPr>
                <w:i/>
                <w:sz w:val="20"/>
                <w:szCs w:val="20"/>
              </w:rPr>
              <w:t>Are you good at spotting a film that will be remembered forever? In this class we will talk about classic films and see if you are good at understanding why some films are remembered forever and others are forgotten.</w:t>
            </w:r>
          </w:p>
        </w:tc>
      </w:tr>
      <w:tr w:rsidR="00CA32D5" w:rsidRPr="0016095C" w14:paraId="4D59A973" w14:textId="77777777" w:rsidTr="00C03C32">
        <w:trPr>
          <w:trHeight w:val="414"/>
        </w:trPr>
        <w:tc>
          <w:tcPr>
            <w:tcW w:w="964" w:type="pct"/>
            <w:tcBorders>
              <w:top w:val="single" w:sz="2" w:space="0" w:color="000000"/>
              <w:left w:val="single" w:sz="2" w:space="0" w:color="000000"/>
              <w:bottom w:val="single" w:sz="2" w:space="0" w:color="000000"/>
              <w:right w:val="single" w:sz="2" w:space="0" w:color="000000"/>
            </w:tcBorders>
            <w:vAlign w:val="center"/>
          </w:tcPr>
          <w:p w14:paraId="7586B777" w14:textId="77777777" w:rsidR="00CA32D5" w:rsidRPr="009F7A3E" w:rsidRDefault="00CA32D5" w:rsidP="00C03C32">
            <w:pPr>
              <w:tabs>
                <w:tab w:val="left" w:pos="1418"/>
              </w:tabs>
              <w:jc w:val="center"/>
              <w:rPr>
                <w:rFonts w:cs="Arial"/>
                <w:sz w:val="20"/>
                <w:szCs w:val="20"/>
              </w:rPr>
            </w:pPr>
            <w:r w:rsidRPr="009F7A3E">
              <w:rPr>
                <w:rFonts w:eastAsia="Malgun Gothic" w:cs="Arial"/>
                <w:sz w:val="20"/>
                <w:szCs w:val="20"/>
              </w:rPr>
              <w:t>Day 8</w:t>
            </w:r>
          </w:p>
        </w:tc>
        <w:tc>
          <w:tcPr>
            <w:tcW w:w="4036" w:type="pct"/>
            <w:tcBorders>
              <w:top w:val="single" w:sz="2" w:space="0" w:color="000000"/>
              <w:left w:val="single" w:sz="2" w:space="0" w:color="000000"/>
              <w:bottom w:val="single" w:sz="2" w:space="0" w:color="000000"/>
              <w:right w:val="single" w:sz="2" w:space="0" w:color="000000"/>
            </w:tcBorders>
            <w:vAlign w:val="center"/>
          </w:tcPr>
          <w:p w14:paraId="4C394D5C" w14:textId="77777777" w:rsidR="00CA32D5" w:rsidRPr="009F7A3E" w:rsidRDefault="00CA32D5" w:rsidP="00C03C32">
            <w:pPr>
              <w:rPr>
                <w:i/>
                <w:sz w:val="20"/>
                <w:szCs w:val="20"/>
              </w:rPr>
            </w:pPr>
            <w:r w:rsidRPr="009F7A3E">
              <w:rPr>
                <w:b/>
                <w:sz w:val="20"/>
                <w:szCs w:val="20"/>
                <w:u w:val="single"/>
              </w:rPr>
              <w:t xml:space="preserve">Animating a Film: </w:t>
            </w:r>
            <w:r w:rsidRPr="009F7A3E">
              <w:rPr>
                <w:i/>
                <w:sz w:val="20"/>
                <w:szCs w:val="20"/>
              </w:rPr>
              <w:t xml:space="preserve"> Disney, Disney, and Disney—yes we all know many Disney classics from Beauty and the Beast to Aladdin, but the world of animation is full of other fantastic films. In this class we will discuss how animated films are made, gender biases and racial imagery in animated films, and great-animated films besides Disney like films made by Hayao Miyazaki. </w:t>
            </w:r>
          </w:p>
        </w:tc>
      </w:tr>
    </w:tbl>
    <w:p w14:paraId="5B7E5932" w14:textId="77777777" w:rsidR="00CA32D5" w:rsidRPr="0016095C" w:rsidRDefault="00CA32D5" w:rsidP="0016095C">
      <w:pPr>
        <w:pStyle w:val="s0"/>
        <w:tabs>
          <w:tab w:val="left" w:pos="1418"/>
        </w:tabs>
        <w:jc w:val="both"/>
        <w:rPr>
          <w:rFonts w:asciiTheme="minorHAnsi" w:eastAsia="Malgun Gothic" w:hAnsiTheme="minorHAnsi"/>
          <w:b/>
          <w:bCs/>
          <w:sz w:val="24"/>
          <w:lang w:eastAsia="ko-KR"/>
        </w:rPr>
      </w:pPr>
    </w:p>
    <w:sectPr w:rsidR="00CA32D5" w:rsidRPr="0016095C" w:rsidSect="00890C89">
      <w:headerReference w:type="even" r:id="rId7"/>
      <w:headerReference w:type="default" r:id="rId8"/>
      <w:pgSz w:w="11900" w:h="16840"/>
      <w:pgMar w:top="41" w:right="851" w:bottom="5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50223" w14:textId="77777777" w:rsidR="003371B1" w:rsidRDefault="003371B1" w:rsidP="00394ACE">
      <w:r>
        <w:separator/>
      </w:r>
    </w:p>
  </w:endnote>
  <w:endnote w:type="continuationSeparator" w:id="0">
    <w:p w14:paraId="2D8EC7D8" w14:textId="77777777" w:rsidR="003371B1" w:rsidRDefault="003371B1" w:rsidP="0039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¹ÙÅÁ">
    <w:altName w:val="Times New Roman"/>
    <w:panose1 w:val="020B0604020202020204"/>
    <w:charset w:val="00"/>
    <w:family w:val="auto"/>
    <w:notTrueType/>
    <w:pitch w:val="default"/>
    <w:sig w:usb0="00000003" w:usb1="00000000" w:usb2="00000000" w:usb3="00000000" w:csb0="00000001" w:csb1="00000000"/>
  </w:font>
  <w:font w:name="함초롬바탕">
    <w:altName w:val="Batang"/>
    <w:panose1 w:val="020B0604020202020204"/>
    <w:charset w:val="81"/>
    <w:family w:val="roman"/>
    <w:pitch w:val="variable"/>
    <w:sig w:usb0="F70006FF" w:usb1="19DFFFFF" w:usb2="001BFDD7" w:usb3="00000000" w:csb0="00080001" w:csb1="00000000"/>
  </w:font>
  <w:font w:name="Arial">
    <w:panose1 w:val="020B0604020202020204"/>
    <w:charset w:val="00"/>
    <w:family w:val="swiss"/>
    <w:pitch w:val="variable"/>
    <w:sig w:usb0="E0002AFF" w:usb1="C0007843" w:usb2="00000009" w:usb3="00000000" w:csb0="000001FF" w:csb1="00000000"/>
  </w:font>
  <w:font w:name="Apple SD 산돌고딕 Neo 일반체">
    <w:altName w:val="Malgun Gothic"/>
    <w:panose1 w:val="02000300000000000000"/>
    <w:charset w:val="81"/>
    <w:family w:val="auto"/>
    <w:pitch w:val="variable"/>
    <w:sig w:usb0="00000203" w:usb1="29D72C10" w:usb2="00000010" w:usb3="00000000" w:csb0="00280005"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DAE4" w14:textId="77777777" w:rsidR="003371B1" w:rsidRDefault="003371B1" w:rsidP="00394ACE">
      <w:r>
        <w:separator/>
      </w:r>
    </w:p>
  </w:footnote>
  <w:footnote w:type="continuationSeparator" w:id="0">
    <w:p w14:paraId="2006FD2C" w14:textId="77777777" w:rsidR="003371B1" w:rsidRDefault="003371B1" w:rsidP="0039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66BD" w14:textId="77777777" w:rsidR="005D408A" w:rsidRDefault="00000000">
    <w:pPr>
      <w:pStyle w:val="Header"/>
    </w:pPr>
    <w:sdt>
      <w:sdtPr>
        <w:id w:val="171999623"/>
        <w:placeholder>
          <w:docPart w:val="0B300852218D544AA956FAB6D3245097"/>
        </w:placeholder>
        <w:temporary/>
        <w:showingPlcHdr/>
      </w:sdtPr>
      <w:sdtContent>
        <w:r w:rsidR="005D408A">
          <w:t>[Type text]</w:t>
        </w:r>
      </w:sdtContent>
    </w:sdt>
    <w:r w:rsidR="005D408A">
      <w:ptab w:relativeTo="margin" w:alignment="center" w:leader="none"/>
    </w:r>
    <w:sdt>
      <w:sdtPr>
        <w:id w:val="171999624"/>
        <w:placeholder>
          <w:docPart w:val="811FFEC133E2614884046244BD744C68"/>
        </w:placeholder>
        <w:temporary/>
        <w:showingPlcHdr/>
      </w:sdtPr>
      <w:sdtContent>
        <w:r w:rsidR="005D408A">
          <w:t>[Type text]</w:t>
        </w:r>
      </w:sdtContent>
    </w:sdt>
    <w:r w:rsidR="005D408A">
      <w:ptab w:relativeTo="margin" w:alignment="right" w:leader="none"/>
    </w:r>
    <w:sdt>
      <w:sdtPr>
        <w:id w:val="171999625"/>
        <w:placeholder>
          <w:docPart w:val="AC388BCF9447B44FB05E88C8469BF52A"/>
        </w:placeholder>
        <w:temporary/>
        <w:showingPlcHdr/>
      </w:sdtPr>
      <w:sdtContent>
        <w:r w:rsidR="005D408A">
          <w:t>[Type text]</w:t>
        </w:r>
      </w:sdtContent>
    </w:sdt>
  </w:p>
  <w:p w14:paraId="26660CC0" w14:textId="77777777" w:rsidR="005D408A" w:rsidRDefault="005D4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D228" w14:textId="26E4EB52" w:rsidR="005D408A" w:rsidRDefault="00EF099A">
    <w:pPr>
      <w:pStyle w:val="Header"/>
    </w:pPr>
    <w:r>
      <w:t xml:space="preserve"> </w:t>
    </w:r>
    <w:r w:rsidR="005D408A">
      <w:ptab w:relativeTo="margin" w:alignment="center" w:leader="none"/>
    </w:r>
    <w:r w:rsidR="005D408A">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FC"/>
    <w:rsid w:val="00012228"/>
    <w:rsid w:val="000124FE"/>
    <w:rsid w:val="000E6CFC"/>
    <w:rsid w:val="0011267E"/>
    <w:rsid w:val="00126160"/>
    <w:rsid w:val="0016095C"/>
    <w:rsid w:val="001C5DBF"/>
    <w:rsid w:val="001D1AD7"/>
    <w:rsid w:val="00237CEB"/>
    <w:rsid w:val="002D669E"/>
    <w:rsid w:val="0033534E"/>
    <w:rsid w:val="003371B1"/>
    <w:rsid w:val="0036368A"/>
    <w:rsid w:val="00394ACE"/>
    <w:rsid w:val="003B54FE"/>
    <w:rsid w:val="00486C4A"/>
    <w:rsid w:val="004D6EED"/>
    <w:rsid w:val="00527FD4"/>
    <w:rsid w:val="00537F30"/>
    <w:rsid w:val="005554E8"/>
    <w:rsid w:val="00573D3D"/>
    <w:rsid w:val="005D408A"/>
    <w:rsid w:val="006077B4"/>
    <w:rsid w:val="006371FA"/>
    <w:rsid w:val="00656F6F"/>
    <w:rsid w:val="00670B57"/>
    <w:rsid w:val="006D33EF"/>
    <w:rsid w:val="00732D8C"/>
    <w:rsid w:val="00890C89"/>
    <w:rsid w:val="008D3EA6"/>
    <w:rsid w:val="009361AD"/>
    <w:rsid w:val="009551C7"/>
    <w:rsid w:val="009623CE"/>
    <w:rsid w:val="00966754"/>
    <w:rsid w:val="009F7A3E"/>
    <w:rsid w:val="00A06B28"/>
    <w:rsid w:val="00A51629"/>
    <w:rsid w:val="00AE2771"/>
    <w:rsid w:val="00B21266"/>
    <w:rsid w:val="00B22DF1"/>
    <w:rsid w:val="00BD5007"/>
    <w:rsid w:val="00C40320"/>
    <w:rsid w:val="00C54DAE"/>
    <w:rsid w:val="00C66940"/>
    <w:rsid w:val="00CA32D5"/>
    <w:rsid w:val="00CC300B"/>
    <w:rsid w:val="00CC4728"/>
    <w:rsid w:val="00CD1B88"/>
    <w:rsid w:val="00CE54EE"/>
    <w:rsid w:val="00D001AC"/>
    <w:rsid w:val="00D067D3"/>
    <w:rsid w:val="00D6455E"/>
    <w:rsid w:val="00D826B9"/>
    <w:rsid w:val="00D90ABA"/>
    <w:rsid w:val="00D93AA1"/>
    <w:rsid w:val="00DA5954"/>
    <w:rsid w:val="00DD49C4"/>
    <w:rsid w:val="00DE35EA"/>
    <w:rsid w:val="00E00AFA"/>
    <w:rsid w:val="00E17B55"/>
    <w:rsid w:val="00E339DD"/>
    <w:rsid w:val="00E90168"/>
    <w:rsid w:val="00EA143A"/>
    <w:rsid w:val="00EA499F"/>
    <w:rsid w:val="00EF099A"/>
    <w:rsid w:val="00EF5DC5"/>
    <w:rsid w:val="00F146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EC39D"/>
  <w15:docId w15:val="{2DC7F242-7B59-6845-9110-3A4BDD60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ACE"/>
    <w:pPr>
      <w:tabs>
        <w:tab w:val="center" w:pos="4513"/>
        <w:tab w:val="right" w:pos="9026"/>
      </w:tabs>
      <w:snapToGrid w:val="0"/>
    </w:pPr>
  </w:style>
  <w:style w:type="character" w:customStyle="1" w:styleId="HeaderChar">
    <w:name w:val="Header Char"/>
    <w:basedOn w:val="DefaultParagraphFont"/>
    <w:link w:val="Header"/>
    <w:uiPriority w:val="99"/>
    <w:rsid w:val="00394ACE"/>
  </w:style>
  <w:style w:type="paragraph" w:styleId="Footer">
    <w:name w:val="footer"/>
    <w:basedOn w:val="Normal"/>
    <w:link w:val="FooterChar"/>
    <w:uiPriority w:val="99"/>
    <w:unhideWhenUsed/>
    <w:rsid w:val="00394ACE"/>
    <w:pPr>
      <w:tabs>
        <w:tab w:val="center" w:pos="4513"/>
        <w:tab w:val="right" w:pos="9026"/>
      </w:tabs>
      <w:snapToGrid w:val="0"/>
    </w:pPr>
  </w:style>
  <w:style w:type="character" w:customStyle="1" w:styleId="FooterChar">
    <w:name w:val="Footer Char"/>
    <w:basedOn w:val="DefaultParagraphFont"/>
    <w:link w:val="Footer"/>
    <w:uiPriority w:val="99"/>
    <w:rsid w:val="00394ACE"/>
  </w:style>
  <w:style w:type="paragraph" w:customStyle="1" w:styleId="s0">
    <w:name w:val="s0"/>
    <w:rsid w:val="0016095C"/>
    <w:pPr>
      <w:widowControl w:val="0"/>
      <w:autoSpaceDE w:val="0"/>
      <w:autoSpaceDN w:val="0"/>
      <w:adjustRightInd w:val="0"/>
    </w:pPr>
    <w:rPr>
      <w:rFonts w:ascii="¹ÙÅÁ" w:eastAsia="Times New Roman" w:hAnsi="¹ÙÅÁ" w:cs="Times New Roman"/>
      <w:sz w:val="20"/>
    </w:rPr>
  </w:style>
  <w:style w:type="paragraph" w:customStyle="1" w:styleId="a">
    <w:name w:val="바탕글"/>
    <w:rsid w:val="00237CEB"/>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바탕" w:eastAsia="함초롬바탕"/>
      <w:color w:val="000000"/>
      <w:kern w:val="2"/>
      <w:sz w:val="20"/>
      <w:szCs w:val="22"/>
      <w:lang w:eastAsia="ko-KR"/>
    </w:rPr>
  </w:style>
  <w:style w:type="paragraph" w:styleId="NoSpacing">
    <w:name w:val="No Spacing"/>
    <w:uiPriority w:val="1"/>
    <w:qFormat/>
    <w:rsid w:val="00B22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97876">
      <w:bodyDiv w:val="1"/>
      <w:marLeft w:val="0"/>
      <w:marRight w:val="0"/>
      <w:marTop w:val="0"/>
      <w:marBottom w:val="0"/>
      <w:divBdr>
        <w:top w:val="none" w:sz="0" w:space="0" w:color="auto"/>
        <w:left w:val="none" w:sz="0" w:space="0" w:color="auto"/>
        <w:bottom w:val="none" w:sz="0" w:space="0" w:color="auto"/>
        <w:right w:val="none" w:sz="0" w:space="0" w:color="auto"/>
      </w:divBdr>
    </w:div>
    <w:div w:id="1462846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00852218D544AA956FAB6D3245097"/>
        <w:category>
          <w:name w:val="General"/>
          <w:gallery w:val="placeholder"/>
        </w:category>
        <w:types>
          <w:type w:val="bbPlcHdr"/>
        </w:types>
        <w:behaviors>
          <w:behavior w:val="content"/>
        </w:behaviors>
        <w:guid w:val="{35E0509E-8E91-CD49-8E32-DFC7E1C70AFB}"/>
      </w:docPartPr>
      <w:docPartBody>
        <w:p w:rsidR="00E26197" w:rsidRDefault="00134F64" w:rsidP="00134F64">
          <w:pPr>
            <w:pStyle w:val="0B300852218D544AA956FAB6D3245097"/>
          </w:pPr>
          <w:r>
            <w:t>[Type text]</w:t>
          </w:r>
        </w:p>
      </w:docPartBody>
    </w:docPart>
    <w:docPart>
      <w:docPartPr>
        <w:name w:val="811FFEC133E2614884046244BD744C68"/>
        <w:category>
          <w:name w:val="General"/>
          <w:gallery w:val="placeholder"/>
        </w:category>
        <w:types>
          <w:type w:val="bbPlcHdr"/>
        </w:types>
        <w:behaviors>
          <w:behavior w:val="content"/>
        </w:behaviors>
        <w:guid w:val="{848A5BDA-C38F-484C-A39F-0B4C6BE92C3F}"/>
      </w:docPartPr>
      <w:docPartBody>
        <w:p w:rsidR="00E26197" w:rsidRDefault="00134F64" w:rsidP="00134F64">
          <w:pPr>
            <w:pStyle w:val="811FFEC133E2614884046244BD744C68"/>
          </w:pPr>
          <w:r>
            <w:t>[Type text]</w:t>
          </w:r>
        </w:p>
      </w:docPartBody>
    </w:docPart>
    <w:docPart>
      <w:docPartPr>
        <w:name w:val="AC388BCF9447B44FB05E88C8469BF52A"/>
        <w:category>
          <w:name w:val="General"/>
          <w:gallery w:val="placeholder"/>
        </w:category>
        <w:types>
          <w:type w:val="bbPlcHdr"/>
        </w:types>
        <w:behaviors>
          <w:behavior w:val="content"/>
        </w:behaviors>
        <w:guid w:val="{6F037E4F-DE78-044A-8737-A676C19A5B69}"/>
      </w:docPartPr>
      <w:docPartBody>
        <w:p w:rsidR="00E26197" w:rsidRDefault="00134F64" w:rsidP="00134F64">
          <w:pPr>
            <w:pStyle w:val="AC388BCF9447B44FB05E88C8469BF52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¹ÙÅÁ">
    <w:altName w:val="Times New Roman"/>
    <w:panose1 w:val="020B0604020202020204"/>
    <w:charset w:val="00"/>
    <w:family w:val="auto"/>
    <w:notTrueType/>
    <w:pitch w:val="default"/>
    <w:sig w:usb0="00000003" w:usb1="00000000" w:usb2="00000000" w:usb3="00000000" w:csb0="00000001" w:csb1="00000000"/>
  </w:font>
  <w:font w:name="함초롬바탕">
    <w:altName w:val="Batang"/>
    <w:panose1 w:val="020B0604020202020204"/>
    <w:charset w:val="81"/>
    <w:family w:val="roman"/>
    <w:pitch w:val="variable"/>
    <w:sig w:usb0="F70006FF" w:usb1="19DFFFFF" w:usb2="001BFDD7" w:usb3="00000000" w:csb0="00080001" w:csb1="00000000"/>
  </w:font>
  <w:font w:name="Arial">
    <w:panose1 w:val="020B0604020202020204"/>
    <w:charset w:val="00"/>
    <w:family w:val="swiss"/>
    <w:pitch w:val="variable"/>
    <w:sig w:usb0="E0002AFF" w:usb1="C0007843" w:usb2="00000009" w:usb3="00000000" w:csb0="000001FF" w:csb1="00000000"/>
  </w:font>
  <w:font w:name="Apple SD 산돌고딕 Neo 일반체">
    <w:altName w:val="Malgun Gothic"/>
    <w:panose1 w:val="02000300000000000000"/>
    <w:charset w:val="81"/>
    <w:family w:val="auto"/>
    <w:pitch w:val="variable"/>
    <w:sig w:usb0="00000203" w:usb1="29D72C10" w:usb2="00000010" w:usb3="00000000" w:csb0="00280005"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F64"/>
    <w:rsid w:val="00134F64"/>
    <w:rsid w:val="00945357"/>
    <w:rsid w:val="00E2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300852218D544AA956FAB6D3245097">
    <w:name w:val="0B300852218D544AA956FAB6D3245097"/>
    <w:rsid w:val="00134F64"/>
  </w:style>
  <w:style w:type="paragraph" w:customStyle="1" w:styleId="811FFEC133E2614884046244BD744C68">
    <w:name w:val="811FFEC133E2614884046244BD744C68"/>
    <w:rsid w:val="00134F64"/>
  </w:style>
  <w:style w:type="paragraph" w:customStyle="1" w:styleId="AC388BCF9447B44FB05E88C8469BF52A">
    <w:name w:val="AC388BCF9447B44FB05E88C8469BF52A"/>
    <w:rsid w:val="00134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2CB3-1332-3E43-9013-689AE2C9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 Lee</dc:creator>
  <cp:lastModifiedBy>Christopher Linville</cp:lastModifiedBy>
  <cp:revision>2</cp:revision>
  <cp:lastPrinted>2016-04-09T10:57:00Z</cp:lastPrinted>
  <dcterms:created xsi:type="dcterms:W3CDTF">2023-10-23T03:50:00Z</dcterms:created>
  <dcterms:modified xsi:type="dcterms:W3CDTF">2023-10-23T03:50:00Z</dcterms:modified>
</cp:coreProperties>
</file>